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黑体" w:hAnsi="黑体" w:eastAsia="黑体" w:cs="黑体"/>
          <w:sz w:val="32"/>
          <w:szCs w:val="32"/>
        </w:rPr>
      </w:pPr>
      <w:r>
        <w:rPr>
          <w:rFonts w:hint="eastAsia" w:ascii="黑体" w:hAnsi="黑体" w:eastAsia="黑体" w:cs="黑体"/>
          <w:sz w:val="32"/>
          <w:szCs w:val="32"/>
        </w:rPr>
        <w:t>附件1</w:t>
      </w:r>
    </w:p>
    <w:p>
      <w:pPr>
        <w:spacing w:line="68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公开招聘22名遂宁能源职业学院教师</w:t>
      </w:r>
    </w:p>
    <w:p>
      <w:pPr>
        <w:spacing w:line="68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及相关岗位人员招聘条件</w:t>
      </w:r>
    </w:p>
    <w:p>
      <w:pPr>
        <w:ind w:firstLine="632" w:firstLineChars="200"/>
        <w:jc w:val="left"/>
        <w:rPr>
          <w:rFonts w:ascii="仿宋_GB2312" w:hAnsi="仿宋_GB2312" w:eastAsia="仿宋_GB2312" w:cs="仿宋_GB2312"/>
          <w:sz w:val="32"/>
          <w:szCs w:val="32"/>
        </w:rPr>
      </w:pPr>
    </w:p>
    <w:p>
      <w:pPr>
        <w:spacing w:line="580" w:lineRule="exact"/>
        <w:ind w:firstLine="632" w:firstLineChars="200"/>
        <w:jc w:val="left"/>
        <w:rPr>
          <w:rFonts w:ascii="黑体" w:hAnsi="黑体" w:eastAsia="黑体" w:cs="黑体"/>
          <w:sz w:val="32"/>
          <w:szCs w:val="32"/>
        </w:rPr>
      </w:pPr>
      <w:r>
        <w:rPr>
          <w:rFonts w:hint="eastAsia" w:ascii="黑体" w:hAnsi="黑体" w:eastAsia="黑体" w:cs="黑体"/>
          <w:sz w:val="32"/>
          <w:szCs w:val="32"/>
        </w:rPr>
        <w:t>一、基本条件</w:t>
      </w:r>
    </w:p>
    <w:p>
      <w:pPr>
        <w:spacing w:line="580" w:lineRule="exact"/>
        <w:ind w:firstLine="632" w:firstLineChars="200"/>
        <w:rPr>
          <w:rFonts w:ascii="仿宋_GB2312" w:eastAsia="仿宋_GB2312"/>
          <w:sz w:val="32"/>
          <w:szCs w:val="32"/>
        </w:rPr>
      </w:pPr>
      <w:r>
        <w:rPr>
          <w:rFonts w:hint="eastAsia" w:ascii="楷体_GB2312" w:hAnsi="楷体_GB2312" w:eastAsia="楷体_GB2312" w:cs="楷体_GB2312"/>
          <w:sz w:val="32"/>
          <w:szCs w:val="32"/>
        </w:rPr>
        <w:t>（一）</w:t>
      </w:r>
      <w:r>
        <w:rPr>
          <w:rFonts w:hint="eastAsia" w:ascii="仿宋_GB2312" w:eastAsia="仿宋_GB2312"/>
          <w:sz w:val="32"/>
          <w:szCs w:val="32"/>
        </w:rPr>
        <w:t>具有中华人民共和国国籍。</w:t>
      </w:r>
    </w:p>
    <w:p>
      <w:pPr>
        <w:spacing w:line="580" w:lineRule="exact"/>
        <w:ind w:firstLine="632" w:firstLineChars="200"/>
        <w:rPr>
          <w:rFonts w:ascii="仿宋_GB2312" w:eastAsia="仿宋_GB2312"/>
          <w:sz w:val="32"/>
          <w:szCs w:val="32"/>
        </w:rPr>
      </w:pPr>
      <w:r>
        <w:rPr>
          <w:rFonts w:hint="eastAsia" w:ascii="楷体_GB2312" w:hAnsi="楷体_GB2312" w:eastAsia="楷体_GB2312" w:cs="楷体_GB2312"/>
          <w:sz w:val="32"/>
          <w:szCs w:val="32"/>
        </w:rPr>
        <w:t>（二）</w:t>
      </w:r>
      <w:r>
        <w:rPr>
          <w:rFonts w:hint="eastAsia" w:ascii="仿宋_GB2312" w:eastAsia="仿宋_GB2312"/>
          <w:sz w:val="32"/>
          <w:szCs w:val="32"/>
        </w:rPr>
        <w:t>拥护中国共产党领导，拥护党的路线方针政策。思想政治素质好，品行修养良好，遵纪守法，诚信廉洁，作风严谨，勤奋敬业。</w:t>
      </w:r>
    </w:p>
    <w:p>
      <w:pPr>
        <w:spacing w:line="580" w:lineRule="exact"/>
        <w:ind w:firstLine="632" w:firstLineChars="200"/>
        <w:rPr>
          <w:rFonts w:eastAsia="仿宋_GB2312"/>
        </w:rPr>
      </w:pPr>
      <w:r>
        <w:rPr>
          <w:rFonts w:hint="eastAsia" w:ascii="楷体_GB2312" w:hAnsi="楷体_GB2312" w:eastAsia="楷体_GB2312" w:cs="楷体_GB2312"/>
          <w:sz w:val="32"/>
          <w:szCs w:val="32"/>
        </w:rPr>
        <w:t>（三）</w:t>
      </w:r>
      <w:r>
        <w:rPr>
          <w:rFonts w:hint="eastAsia" w:ascii="仿宋_GB2312" w:hAnsi="仿宋_GB2312" w:eastAsia="仿宋_GB2312" w:cs="仿宋_GB2312"/>
          <w:sz w:val="32"/>
          <w:szCs w:val="32"/>
        </w:rPr>
        <w:t>热爱教育事业，具有良好的专业素养、思想素质、</w:t>
      </w:r>
      <w:r>
        <w:rPr>
          <w:rFonts w:hint="eastAsia" w:ascii="仿宋_GB2312" w:eastAsia="仿宋_GB2312"/>
          <w:sz w:val="32"/>
          <w:szCs w:val="32"/>
        </w:rPr>
        <w:t>心理素质</w:t>
      </w:r>
      <w:r>
        <w:rPr>
          <w:rFonts w:hint="eastAsia" w:ascii="仿宋_GB2312" w:hAnsi="仿宋_GB2312" w:eastAsia="仿宋_GB2312" w:cs="仿宋_GB2312"/>
          <w:sz w:val="32"/>
          <w:szCs w:val="32"/>
        </w:rPr>
        <w:t>和道德修养，能为人师表，教书育人。</w:t>
      </w:r>
    </w:p>
    <w:p>
      <w:pPr>
        <w:spacing w:line="580" w:lineRule="exact"/>
        <w:ind w:firstLine="632" w:firstLineChars="200"/>
        <w:rPr>
          <w:rFonts w:ascii="仿宋_GB2312" w:eastAsia="仿宋_GB2312"/>
          <w:sz w:val="32"/>
          <w:szCs w:val="32"/>
        </w:rPr>
      </w:pPr>
      <w:r>
        <w:rPr>
          <w:rFonts w:hint="eastAsia" w:ascii="楷体_GB2312" w:hAnsi="楷体_GB2312" w:eastAsia="楷体_GB2312" w:cs="楷体_GB2312"/>
          <w:sz w:val="32"/>
          <w:szCs w:val="32"/>
        </w:rPr>
        <w:t>（四）</w:t>
      </w:r>
      <w:r>
        <w:rPr>
          <w:rFonts w:hint="eastAsia" w:ascii="仿宋_GB2312" w:eastAsia="仿宋_GB2312"/>
          <w:sz w:val="32"/>
          <w:szCs w:val="32"/>
        </w:rPr>
        <w:t>具有较强的责任意识和奉献精神。</w:t>
      </w:r>
    </w:p>
    <w:p>
      <w:pPr>
        <w:spacing w:line="580" w:lineRule="exact"/>
        <w:ind w:firstLine="632" w:firstLineChars="200"/>
        <w:rPr>
          <w:rFonts w:ascii="仿宋_GB2312" w:eastAsia="仿宋_GB2312"/>
          <w:sz w:val="32"/>
          <w:szCs w:val="32"/>
        </w:rPr>
      </w:pPr>
      <w:r>
        <w:rPr>
          <w:rFonts w:hint="eastAsia" w:ascii="楷体_GB2312" w:hAnsi="楷体_GB2312" w:eastAsia="楷体_GB2312" w:cs="楷体_GB2312"/>
          <w:sz w:val="32"/>
          <w:szCs w:val="32"/>
        </w:rPr>
        <w:t>（五）</w:t>
      </w:r>
      <w:r>
        <w:rPr>
          <w:rFonts w:hint="eastAsia" w:ascii="仿宋_GB2312" w:hAnsi="仿宋_GB2312" w:eastAsia="仿宋_GB2312" w:cs="仿宋_GB2312"/>
          <w:sz w:val="32"/>
          <w:szCs w:val="32"/>
        </w:rPr>
        <w:t>身心健康，有正</w:t>
      </w:r>
      <w:r>
        <w:rPr>
          <w:rFonts w:hint="eastAsia" w:ascii="仿宋_GB2312" w:eastAsia="仿宋_GB2312"/>
          <w:sz w:val="32"/>
          <w:szCs w:val="32"/>
        </w:rPr>
        <w:t>常履行职责的身体条件。</w:t>
      </w:r>
    </w:p>
    <w:p>
      <w:pPr>
        <w:spacing w:line="580" w:lineRule="exact"/>
        <w:ind w:firstLine="632" w:firstLineChars="200"/>
        <w:rPr>
          <w:rFonts w:ascii="黑体" w:hAnsi="黑体" w:eastAsia="黑体" w:cs="黑体"/>
          <w:sz w:val="32"/>
          <w:szCs w:val="32"/>
        </w:rPr>
      </w:pPr>
      <w:r>
        <w:rPr>
          <w:rFonts w:hint="eastAsia" w:ascii="黑体" w:hAnsi="黑体" w:eastAsia="黑体" w:cs="黑体"/>
          <w:sz w:val="32"/>
          <w:szCs w:val="32"/>
        </w:rPr>
        <w:t>二、具有下列情形之一者不得应聘</w:t>
      </w:r>
    </w:p>
    <w:p>
      <w:pPr>
        <w:pStyle w:val="24"/>
        <w:spacing w:line="580" w:lineRule="exact"/>
        <w:ind w:firstLine="632" w:firstLineChars="200"/>
        <w:rPr>
          <w:rFonts w:ascii="仿宋_GB2312" w:eastAsia="仿宋_GB2312"/>
          <w:sz w:val="32"/>
          <w:szCs w:val="32"/>
        </w:rPr>
      </w:pPr>
      <w:r>
        <w:rPr>
          <w:rFonts w:hint="eastAsia" w:ascii="楷体_GB2312" w:hAnsi="楷体_GB2312" w:eastAsia="楷体_GB2312" w:cs="楷体_GB2312"/>
          <w:sz w:val="32"/>
          <w:szCs w:val="32"/>
        </w:rPr>
        <w:t>（一）</w:t>
      </w:r>
      <w:r>
        <w:rPr>
          <w:rFonts w:hint="eastAsia" w:ascii="仿宋_GB2312" w:eastAsia="仿宋_GB2312"/>
          <w:sz w:val="32"/>
          <w:szCs w:val="32"/>
        </w:rPr>
        <w:t>因犯罪受过刑事处罚、刑事处罚期限未满、涉嫌违法犯罪正在接受调查、被开除中国共产党党籍人员、被开除公职人员。</w:t>
      </w:r>
    </w:p>
    <w:p>
      <w:pPr>
        <w:pStyle w:val="24"/>
        <w:spacing w:line="580" w:lineRule="exact"/>
        <w:ind w:firstLine="632" w:firstLineChars="200"/>
        <w:rPr>
          <w:rFonts w:ascii="仿宋_GB2312" w:eastAsia="仿宋_GB2312"/>
          <w:sz w:val="32"/>
          <w:szCs w:val="32"/>
        </w:rPr>
      </w:pPr>
      <w:r>
        <w:rPr>
          <w:rFonts w:hint="eastAsia" w:ascii="楷体_GB2312" w:hAnsi="楷体_GB2312" w:eastAsia="楷体_GB2312" w:cs="楷体_GB2312"/>
          <w:sz w:val="32"/>
          <w:szCs w:val="32"/>
        </w:rPr>
        <w:t>（二）</w:t>
      </w:r>
      <w:r>
        <w:rPr>
          <w:rFonts w:hint="eastAsia" w:ascii="仿宋_GB2312" w:eastAsia="仿宋_GB2312"/>
          <w:sz w:val="32"/>
          <w:szCs w:val="32"/>
        </w:rPr>
        <w:t>尚未解除党纪、政纪处分或正在接受纪律审查和监察调查的人员、被依法列为失信惩戒对象的人员。</w:t>
      </w:r>
    </w:p>
    <w:p>
      <w:pPr>
        <w:pStyle w:val="24"/>
        <w:spacing w:line="580" w:lineRule="exact"/>
        <w:ind w:firstLine="632" w:firstLineChars="200"/>
        <w:rPr>
          <w:rFonts w:ascii="仿宋_GB2312" w:eastAsia="仿宋_GB2312"/>
          <w:sz w:val="32"/>
          <w:szCs w:val="32"/>
        </w:rPr>
      </w:pPr>
      <w:r>
        <w:rPr>
          <w:rFonts w:hint="eastAsia" w:ascii="楷体_GB2312" w:hAnsi="楷体_GB2312" w:eastAsia="楷体_GB2312" w:cs="楷体_GB2312"/>
          <w:sz w:val="32"/>
          <w:szCs w:val="32"/>
        </w:rPr>
        <w:t>（三）</w:t>
      </w:r>
      <w:r>
        <w:rPr>
          <w:rFonts w:hint="eastAsia" w:ascii="仿宋_GB2312" w:eastAsia="仿宋_GB2312"/>
          <w:sz w:val="32"/>
          <w:szCs w:val="32"/>
        </w:rPr>
        <w:t>近5年内在公务员招录、事业单位公开招聘考试中被认定有舞弊等严重违反招聘纪律行为的人员。</w:t>
      </w:r>
    </w:p>
    <w:p>
      <w:pPr>
        <w:pStyle w:val="24"/>
        <w:spacing w:line="580" w:lineRule="exact"/>
        <w:ind w:firstLine="632" w:firstLineChars="200"/>
        <w:rPr>
          <w:rFonts w:ascii="仿宋_GB2312" w:eastAsia="仿宋_GB2312"/>
          <w:sz w:val="32"/>
          <w:szCs w:val="32"/>
        </w:rPr>
      </w:pPr>
      <w:r>
        <w:rPr>
          <w:rFonts w:hint="eastAsia" w:ascii="楷体_GB2312" w:hAnsi="楷体_GB2312" w:eastAsia="楷体_GB2312" w:cs="楷体_GB2312"/>
          <w:sz w:val="32"/>
          <w:szCs w:val="32"/>
        </w:rPr>
        <w:t>（四）</w:t>
      </w:r>
      <w:r>
        <w:rPr>
          <w:rFonts w:hint="eastAsia" w:ascii="仿宋_GB2312" w:eastAsia="仿宋_GB2312"/>
          <w:sz w:val="32"/>
          <w:szCs w:val="32"/>
        </w:rPr>
        <w:t>其他违反国家法律法规规定的行为。</w:t>
      </w:r>
    </w:p>
    <w:p>
      <w:pPr>
        <w:spacing w:line="580" w:lineRule="exact"/>
        <w:ind w:firstLine="632" w:firstLineChars="200"/>
        <w:jc w:val="left"/>
        <w:rPr>
          <w:rFonts w:ascii="黑体" w:hAnsi="黑体" w:eastAsia="黑体" w:cs="黑体"/>
          <w:sz w:val="32"/>
          <w:szCs w:val="32"/>
        </w:rPr>
      </w:pPr>
      <w:r>
        <w:rPr>
          <w:rFonts w:hint="eastAsia" w:ascii="黑体" w:hAnsi="黑体" w:eastAsia="黑体" w:cs="黑体"/>
          <w:sz w:val="32"/>
          <w:szCs w:val="32"/>
        </w:rPr>
        <w:t>三、岗位及条件</w:t>
      </w:r>
    </w:p>
    <w:p>
      <w:pPr>
        <w:spacing w:line="580" w:lineRule="exact"/>
        <w:ind w:firstLine="667" w:firstLineChars="211"/>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（一）电力专业教师（3名）</w:t>
      </w:r>
    </w:p>
    <w:p>
      <w:pPr>
        <w:spacing w:line="580" w:lineRule="exact"/>
        <w:ind w:firstLine="667" w:firstLineChars="211"/>
        <w:rPr>
          <w:rFonts w:ascii="仿宋_GB2312" w:hAnsi="仿宋_GB2312" w:eastAsia="仿宋_GB2312" w:cs="仿宋_GB2312"/>
          <w:sz w:val="32"/>
          <w:szCs w:val="32"/>
        </w:rPr>
      </w:pPr>
      <w:r>
        <w:rPr>
          <w:rFonts w:hint="eastAsia" w:ascii="仿宋_GB2312" w:hAnsi="仿宋_GB2312" w:eastAsia="仿宋_GB2312" w:cs="仿宋_GB2312"/>
          <w:sz w:val="32"/>
          <w:szCs w:val="32"/>
        </w:rPr>
        <w:t>1.硕士研究生及以上学历，年龄35周岁以下；具有讲师（或工程师）及以上职称者，学历可以放宽至全日制本科，年龄可放宽至40周岁以下；电气工程、电力系统、电气自动化、新能源技术、节电技术等相关专业。</w:t>
      </w:r>
    </w:p>
    <w:p>
      <w:pPr>
        <w:spacing w:line="580" w:lineRule="exact"/>
        <w:ind w:firstLine="667" w:firstLineChars="211"/>
        <w:rPr>
          <w:rFonts w:ascii="仿宋_GB2312" w:hAnsi="仿宋_GB2312" w:eastAsia="仿宋_GB2312" w:cs="仿宋_GB2312"/>
          <w:sz w:val="32"/>
          <w:szCs w:val="32"/>
        </w:rPr>
      </w:pPr>
      <w:r>
        <w:rPr>
          <w:rFonts w:hint="eastAsia" w:ascii="仿宋_GB2312" w:hAnsi="仿宋_GB2312" w:eastAsia="仿宋_GB2312" w:cs="仿宋_GB2312"/>
          <w:sz w:val="32"/>
          <w:szCs w:val="32"/>
        </w:rPr>
        <w:t>2.热爱教育事业，恪守职业道德，勤勉尽责，爱岗敬业；具有较强的语言表达能力和交流能力。具有较强的专业能力，能够胜任能源学院电力专业、节电技术专业课程教学工作，承担相应的教育教学科研工作；具有较强的计算机技术应用水平。</w:t>
      </w:r>
    </w:p>
    <w:p>
      <w:pPr>
        <w:spacing w:line="580" w:lineRule="exact"/>
        <w:ind w:firstLine="667" w:firstLineChars="211"/>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3.能吃苦耐劳，为人正直，有上进心、有责任心，做事严谨、认真、注重细节，能严格按照工作岗位职责要求开展工作。      </w:t>
      </w:r>
    </w:p>
    <w:p>
      <w:pPr>
        <w:spacing w:line="580" w:lineRule="exact"/>
        <w:ind w:firstLine="667" w:firstLineChars="211"/>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（二）电力专业实训指导教师（2名）</w:t>
      </w:r>
    </w:p>
    <w:p>
      <w:pPr>
        <w:spacing w:line="580" w:lineRule="exact"/>
        <w:ind w:firstLine="667" w:firstLineChars="211"/>
        <w:rPr>
          <w:rFonts w:ascii="仿宋_GB2312" w:hAnsi="仿宋_GB2312" w:eastAsia="仿宋_GB2312" w:cs="仿宋_GB2312"/>
          <w:sz w:val="32"/>
          <w:szCs w:val="32"/>
          <w:highlight w:val="red"/>
        </w:rPr>
      </w:pPr>
      <w:r>
        <w:rPr>
          <w:rFonts w:hint="eastAsia" w:ascii="仿宋_GB2312" w:hAnsi="仿宋_GB2312" w:eastAsia="仿宋_GB2312" w:cs="仿宋_GB2312"/>
          <w:sz w:val="32"/>
          <w:szCs w:val="32"/>
        </w:rPr>
        <w:t>1.全日制本科及以上学历，2年及以上电力企业工作经历，年龄30周岁以下；具有讲师（或工程师）及以上职称者，年龄可放宽至40周岁以下；电气工程、电力系统、电气自动化等相关专业。</w:t>
      </w:r>
    </w:p>
    <w:p>
      <w:pPr>
        <w:spacing w:line="580" w:lineRule="exact"/>
        <w:ind w:firstLine="667" w:firstLineChars="211"/>
        <w:rPr>
          <w:rFonts w:ascii="仿宋_GB2312" w:hAnsi="仿宋_GB2312" w:eastAsia="仿宋_GB2312" w:cs="仿宋_GB2312"/>
          <w:sz w:val="32"/>
          <w:szCs w:val="32"/>
        </w:rPr>
      </w:pPr>
      <w:r>
        <w:rPr>
          <w:rFonts w:hint="eastAsia" w:ascii="仿宋_GB2312" w:hAnsi="仿宋_GB2312" w:eastAsia="仿宋_GB2312" w:cs="仿宋_GB2312"/>
          <w:sz w:val="32"/>
          <w:szCs w:val="32"/>
        </w:rPr>
        <w:t>2.热爱教育事业，恪守职业道德，勤勉尽责，爱岗敬业；具有较强的语言表达能力和交流能力。具有较强的专业能力，能够胜任能源学院电力专业实训指导，承担相应的教育教学科研工作；具有较强的计算机技术应用水平。</w:t>
      </w:r>
    </w:p>
    <w:p>
      <w:pPr>
        <w:spacing w:line="580" w:lineRule="exact"/>
        <w:ind w:firstLine="667" w:firstLineChars="211"/>
        <w:rPr>
          <w:rFonts w:ascii="仿宋_GB2312" w:hAnsi="仿宋_GB2312" w:eastAsia="仿宋_GB2312" w:cs="仿宋_GB2312"/>
          <w:sz w:val="32"/>
          <w:szCs w:val="32"/>
        </w:rPr>
      </w:pPr>
      <w:r>
        <w:rPr>
          <w:rFonts w:hint="eastAsia" w:ascii="仿宋_GB2312" w:hAnsi="仿宋_GB2312" w:eastAsia="仿宋_GB2312" w:cs="仿宋_GB2312"/>
          <w:sz w:val="32"/>
          <w:szCs w:val="32"/>
        </w:rPr>
        <w:t>3.能吃苦耐劳，为人正直，有上进心、有责任心，做事严谨、认真、注重细节，能严格按照工作岗位职责要求开展工作。</w:t>
      </w:r>
    </w:p>
    <w:p>
      <w:pPr>
        <w:spacing w:line="580" w:lineRule="exact"/>
        <w:ind w:firstLine="667" w:firstLineChars="211"/>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（三）教学干事（1名）</w:t>
      </w:r>
    </w:p>
    <w:p>
      <w:pPr>
        <w:spacing w:line="580" w:lineRule="exact"/>
        <w:ind w:firstLine="667" w:firstLineChars="211"/>
        <w:rPr>
          <w:rFonts w:ascii="仿宋_GB2312" w:hAnsi="仿宋_GB2312" w:eastAsia="仿宋_GB2312" w:cs="仿宋_GB2312"/>
          <w:sz w:val="32"/>
          <w:szCs w:val="32"/>
        </w:rPr>
      </w:pPr>
      <w:r>
        <w:rPr>
          <w:rFonts w:hint="eastAsia" w:ascii="仿宋_GB2312" w:hAnsi="仿宋_GB2312" w:eastAsia="仿宋_GB2312" w:cs="仿宋_GB2312"/>
          <w:sz w:val="32"/>
          <w:szCs w:val="32"/>
        </w:rPr>
        <w:t>1.全日制本科及以上学历，年龄35周岁以下。电气工程、电力系统、电气自动化、节电技术等相关专业。</w:t>
      </w:r>
    </w:p>
    <w:p>
      <w:pPr>
        <w:spacing w:line="580" w:lineRule="exact"/>
        <w:ind w:firstLine="667" w:firstLineChars="211"/>
        <w:rPr>
          <w:rFonts w:ascii="仿宋_GB2312" w:hAnsi="仿宋_GB2312" w:eastAsia="仿宋_GB2312" w:cs="仿宋_GB2312"/>
          <w:sz w:val="32"/>
          <w:szCs w:val="32"/>
        </w:rPr>
      </w:pPr>
      <w:r>
        <w:rPr>
          <w:rFonts w:hint="eastAsia" w:ascii="仿宋_GB2312" w:hAnsi="仿宋_GB2312" w:eastAsia="仿宋_GB2312" w:cs="仿宋_GB2312"/>
          <w:sz w:val="32"/>
          <w:szCs w:val="32"/>
        </w:rPr>
        <w:t>2.热爱教育事业，恪守职业道德，勤勉尽责，爱岗敬业；具有较强的语言表达能力和交流能力。具有较强的专业能力，能够胜任能源学院教学管理工作，承担相应的教育教学科研工作；具有较强的计算机技术应用水平。</w:t>
      </w:r>
    </w:p>
    <w:p>
      <w:pPr>
        <w:spacing w:line="580" w:lineRule="exact"/>
        <w:ind w:firstLine="667" w:firstLineChars="211"/>
        <w:rPr>
          <w:rFonts w:ascii="楷体_GB2312" w:hAnsi="楷体_GB2312" w:eastAsia="楷体_GB2312" w:cs="楷体_GB2312"/>
          <w:b/>
          <w:bCs/>
          <w:sz w:val="32"/>
          <w:szCs w:val="32"/>
        </w:rPr>
      </w:pPr>
      <w:r>
        <w:rPr>
          <w:rFonts w:hint="eastAsia" w:ascii="仿宋_GB2312" w:hAnsi="仿宋_GB2312" w:eastAsia="仿宋_GB2312" w:cs="仿宋_GB2312"/>
          <w:sz w:val="32"/>
          <w:szCs w:val="32"/>
        </w:rPr>
        <w:t>3.能吃苦耐劳，为人正直，有上进心、有责任心，做事严谨、认真、注重细节，能严格按照工作岗位职责要求开展工作。</w:t>
      </w:r>
    </w:p>
    <w:p>
      <w:pPr>
        <w:spacing w:line="580" w:lineRule="exact"/>
        <w:ind w:firstLine="667" w:firstLineChars="211"/>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（四）计算机应用技术专业课教师（1名）</w:t>
      </w:r>
    </w:p>
    <w:p>
      <w:pPr>
        <w:spacing w:line="580" w:lineRule="exact"/>
        <w:ind w:firstLine="667" w:firstLineChars="211"/>
        <w:rPr>
          <w:rFonts w:ascii="仿宋_GB2312" w:hAnsi="仿宋_GB2312" w:eastAsia="仿宋_GB2312" w:cs="仿宋_GB2312"/>
          <w:sz w:val="32"/>
          <w:szCs w:val="32"/>
        </w:rPr>
      </w:pPr>
      <w:r>
        <w:rPr>
          <w:rFonts w:hint="eastAsia" w:ascii="仿宋_GB2312" w:hAnsi="仿宋_GB2312" w:eastAsia="仿宋_GB2312" w:cs="仿宋_GB2312"/>
          <w:sz w:val="32"/>
          <w:szCs w:val="32"/>
        </w:rPr>
        <w:t>1.全日制本科及以上学历，35周岁以下，1年及以上相关工作经验；具有中级及以上职称可放宽至45周岁以下；计算机科学与技术、软件工程、网络工程、信息安全工程、物联网工程、数字媒体技术、电子与计算机工程、通讯工程、大数据专业、计算机应用技术、计算机信息管理等相关专业。</w:t>
      </w:r>
    </w:p>
    <w:p>
      <w:pPr>
        <w:spacing w:line="580" w:lineRule="exact"/>
        <w:ind w:firstLine="667" w:firstLineChars="211"/>
        <w:rPr>
          <w:rFonts w:ascii="仿宋_GB2312" w:hAnsi="仿宋_GB2312" w:eastAsia="仿宋_GB2312" w:cs="仿宋_GB2312"/>
          <w:sz w:val="32"/>
          <w:szCs w:val="32"/>
        </w:rPr>
      </w:pPr>
      <w:r>
        <w:rPr>
          <w:rFonts w:hint="eastAsia" w:ascii="仿宋_GB2312" w:hAnsi="仿宋_GB2312" w:eastAsia="仿宋_GB2312" w:cs="仿宋_GB2312"/>
          <w:sz w:val="32"/>
          <w:szCs w:val="32"/>
        </w:rPr>
        <w:t>2.具有较强的专业能力，能够胜任能源学院计算机应用技术专业课程教学工作，承担相应的教育教学科研工作；具备良好的沟通能力、计划与协调能力，较强的语言表达能力和应变能力；热爱教育事业，恪守职业道德，勤勉尽责；能熟练使用办公软件。</w:t>
      </w:r>
    </w:p>
    <w:p>
      <w:pPr>
        <w:spacing w:line="580" w:lineRule="exact"/>
        <w:ind w:firstLine="667" w:firstLineChars="211"/>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3.能吃苦耐劳，为人正直，有上进心、有责任心，做事严谨、认真、注重细节，能严格按照工作岗位职责要求开展工作。                </w:t>
      </w:r>
    </w:p>
    <w:p>
      <w:pPr>
        <w:spacing w:line="580" w:lineRule="exact"/>
        <w:ind w:firstLine="667" w:firstLineChars="211"/>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（五）</w:t>
      </w:r>
      <w:r>
        <w:rPr>
          <w:rFonts w:hint="eastAsia" w:ascii="楷体_GB2312" w:hAnsi="楷体_GB2312" w:eastAsia="楷体_GB2312" w:cs="楷体_GB2312"/>
          <w:b/>
          <w:bCs/>
          <w:color w:val="000000"/>
          <w:kern w:val="0"/>
          <w:sz w:val="32"/>
          <w:szCs w:val="32"/>
          <w:lang w:bidi="ar"/>
        </w:rPr>
        <w:t>大数据与财务管理专业课教师</w:t>
      </w:r>
      <w:r>
        <w:rPr>
          <w:rFonts w:hint="eastAsia" w:ascii="楷体_GB2312" w:hAnsi="楷体_GB2312" w:eastAsia="楷体_GB2312" w:cs="楷体_GB2312"/>
          <w:b/>
          <w:bCs/>
          <w:sz w:val="32"/>
          <w:szCs w:val="32"/>
        </w:rPr>
        <w:t>（1名）</w:t>
      </w:r>
    </w:p>
    <w:p>
      <w:pPr>
        <w:spacing w:line="580" w:lineRule="exact"/>
        <w:ind w:firstLine="667" w:firstLineChars="211"/>
        <w:rPr>
          <w:rFonts w:ascii="仿宋_GB2312" w:hAnsi="仿宋_GB2312" w:eastAsia="仿宋_GB2312" w:cs="仿宋_GB2312"/>
          <w:sz w:val="32"/>
          <w:szCs w:val="32"/>
        </w:rPr>
      </w:pPr>
      <w:r>
        <w:rPr>
          <w:rFonts w:hint="eastAsia" w:ascii="仿宋_GB2312" w:hAnsi="仿宋_GB2312" w:eastAsia="仿宋_GB2312" w:cs="仿宋_GB2312"/>
          <w:sz w:val="32"/>
          <w:szCs w:val="32"/>
        </w:rPr>
        <w:t>1.硕士研究生及以上学历，35周岁以下；具备3年以上相关工作经验或具有中级以上职称可放宽至45周岁以下；大数据与财务管理、财会、会计、审计、财务管理、会计信息管理、金融学等相关专业。</w:t>
      </w:r>
    </w:p>
    <w:p>
      <w:pPr>
        <w:widowControl/>
        <w:ind w:firstLine="632" w:firstLineChars="200"/>
        <w:jc w:val="left"/>
        <w:textAlignment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2.具有较强的专业能力，能够胜任能源学院大数据与财务管理专业课程教学工作，承担相应的教育教学科研工作；具备良好的沟通能力、计划与协调能力，较强的语言表达能力和应变能力；热爱教育事业，恪守职业道德，勤勉尽责；能熟练使用办公软件。</w:t>
      </w:r>
    </w:p>
    <w:p>
      <w:pPr>
        <w:pStyle w:val="2"/>
        <w:spacing w:after="0"/>
        <w:ind w:firstLine="632"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3.能吃苦耐劳，为人正直，有上进心、有责任心，做事严谨、认真、注重细节，能严格按照工作岗位职责要求开展工作。  </w:t>
      </w:r>
    </w:p>
    <w:p>
      <w:pPr>
        <w:spacing w:line="580" w:lineRule="exact"/>
        <w:ind w:firstLine="667" w:firstLineChars="211"/>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（六）语文课教师（2名）</w:t>
      </w:r>
    </w:p>
    <w:p>
      <w:pPr>
        <w:spacing w:line="580" w:lineRule="exact"/>
        <w:ind w:firstLine="667" w:firstLineChars="211"/>
        <w:rPr>
          <w:rFonts w:ascii="仿宋_GB2312" w:hAnsi="仿宋_GB2312" w:eastAsia="仿宋_GB2312" w:cs="仿宋_GB2312"/>
          <w:sz w:val="32"/>
          <w:szCs w:val="32"/>
        </w:rPr>
      </w:pPr>
      <w:r>
        <w:rPr>
          <w:rFonts w:hint="eastAsia" w:ascii="仿宋_GB2312" w:hAnsi="仿宋_GB2312" w:eastAsia="仿宋_GB2312" w:cs="仿宋_GB2312"/>
          <w:sz w:val="32"/>
          <w:szCs w:val="32"/>
        </w:rPr>
        <w:t>1.硕士研究生及以上学历，年龄35周岁以下；具有副教授及以上职称者，年龄可放宽至45岁以下；汉语言文学等相关专业。</w:t>
      </w:r>
    </w:p>
    <w:p>
      <w:pPr>
        <w:spacing w:line="580" w:lineRule="exact"/>
        <w:ind w:firstLine="667" w:firstLineChars="211"/>
        <w:rPr>
          <w:rFonts w:ascii="仿宋_GB2312" w:hAnsi="仿宋_GB2312" w:eastAsia="仿宋_GB2312" w:cs="仿宋_GB2312"/>
          <w:sz w:val="32"/>
          <w:szCs w:val="32"/>
        </w:rPr>
      </w:pPr>
      <w:r>
        <w:rPr>
          <w:rFonts w:hint="eastAsia" w:ascii="仿宋_GB2312" w:hAnsi="仿宋_GB2312" w:eastAsia="仿宋_GB2312" w:cs="仿宋_GB2312"/>
          <w:sz w:val="32"/>
          <w:szCs w:val="32"/>
        </w:rPr>
        <w:t>2.具有较强的专业能力，能够胜任能源学院语文课程教学工作，承担相应的教育教学科研工作；具备良好的沟通能力、计划与协调能力，较强的语言表达能力和应变能力；热爱教育事业，恪守职业道德，勤勉尽责；能熟练使用办公软件。</w:t>
      </w:r>
    </w:p>
    <w:p>
      <w:pPr>
        <w:spacing w:line="580" w:lineRule="exact"/>
        <w:ind w:firstLine="667" w:firstLineChars="211"/>
        <w:rPr>
          <w:rFonts w:ascii="仿宋_GB2312" w:hAnsi="仿宋_GB2312" w:eastAsia="仿宋_GB2312" w:cs="仿宋_GB2312"/>
          <w:sz w:val="32"/>
          <w:szCs w:val="32"/>
        </w:rPr>
      </w:pPr>
      <w:r>
        <w:rPr>
          <w:rFonts w:hint="eastAsia" w:ascii="仿宋_GB2312" w:hAnsi="仿宋_GB2312" w:eastAsia="仿宋_GB2312" w:cs="仿宋_GB2312"/>
          <w:sz w:val="32"/>
          <w:szCs w:val="32"/>
        </w:rPr>
        <w:t>3.能吃苦耐劳，为人正直，有上进心、有责任心，做事严谨、认真、注重细节，能严格按照工作岗位职责要求开展工作。</w:t>
      </w:r>
    </w:p>
    <w:p>
      <w:pPr>
        <w:spacing w:line="580" w:lineRule="exact"/>
        <w:ind w:firstLine="667" w:firstLineChars="211"/>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（七）数学课教师（2名）</w:t>
      </w:r>
    </w:p>
    <w:p>
      <w:pPr>
        <w:spacing w:line="580" w:lineRule="exact"/>
        <w:ind w:firstLine="667" w:firstLineChars="211"/>
        <w:rPr>
          <w:rFonts w:ascii="仿宋_GB2312" w:hAnsi="仿宋_GB2312" w:eastAsia="仿宋_GB2312" w:cs="仿宋_GB2312"/>
          <w:sz w:val="32"/>
          <w:szCs w:val="32"/>
        </w:rPr>
      </w:pPr>
      <w:r>
        <w:rPr>
          <w:rFonts w:hint="eastAsia" w:ascii="仿宋_GB2312" w:hAnsi="仿宋_GB2312" w:eastAsia="仿宋_GB2312" w:cs="仿宋_GB2312"/>
          <w:sz w:val="32"/>
          <w:szCs w:val="32"/>
        </w:rPr>
        <w:t>1.硕士研究生及以上学历，年龄在35周岁以下；具有副教授及以上职称者，年龄可放宽至45岁以下；数学、应用数学等相关专业。</w:t>
      </w:r>
    </w:p>
    <w:p>
      <w:pPr>
        <w:spacing w:line="580" w:lineRule="exact"/>
        <w:ind w:firstLine="667" w:firstLineChars="211"/>
        <w:rPr>
          <w:rFonts w:ascii="仿宋_GB2312" w:hAnsi="仿宋_GB2312" w:eastAsia="仿宋_GB2312" w:cs="仿宋_GB2312"/>
          <w:sz w:val="32"/>
          <w:szCs w:val="32"/>
        </w:rPr>
      </w:pPr>
      <w:r>
        <w:rPr>
          <w:rFonts w:hint="eastAsia" w:ascii="仿宋_GB2312" w:hAnsi="仿宋_GB2312" w:eastAsia="仿宋_GB2312" w:cs="仿宋_GB2312"/>
          <w:sz w:val="32"/>
          <w:szCs w:val="32"/>
        </w:rPr>
        <w:t>2.具有较强的专业能力，能够胜任能源学院数学课程教学工作，承担相应的教育教学科研工作；具备良好的沟通能力、计划与协调能力，较强的语言表达能力和应变能力；热爱教育事业，恪守职业道德，勤勉尽责；能熟练使用办公软件。</w:t>
      </w:r>
    </w:p>
    <w:p>
      <w:pPr>
        <w:spacing w:line="580" w:lineRule="exact"/>
        <w:ind w:firstLine="667" w:firstLineChars="211"/>
        <w:rPr>
          <w:rFonts w:ascii="仿宋_GB2312" w:hAnsi="仿宋_GB2312" w:eastAsia="仿宋_GB2312" w:cs="仿宋_GB2312"/>
          <w:sz w:val="32"/>
          <w:szCs w:val="32"/>
        </w:rPr>
      </w:pPr>
      <w:r>
        <w:rPr>
          <w:rFonts w:hint="eastAsia" w:ascii="仿宋_GB2312" w:hAnsi="仿宋_GB2312" w:eastAsia="仿宋_GB2312" w:cs="仿宋_GB2312"/>
          <w:sz w:val="32"/>
          <w:szCs w:val="32"/>
        </w:rPr>
        <w:t>3.能吃苦耐劳，为人正直，有上进心、有责任心，做事严谨、认真、注重细节，能严格按照工作岗位职责要求开展工作。</w:t>
      </w:r>
    </w:p>
    <w:p>
      <w:pPr>
        <w:spacing w:line="580" w:lineRule="exact"/>
        <w:ind w:firstLine="667" w:firstLineChars="211"/>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（八）英语课教师（2名）</w:t>
      </w:r>
    </w:p>
    <w:p>
      <w:pPr>
        <w:spacing w:line="580" w:lineRule="exact"/>
        <w:ind w:firstLine="667" w:firstLineChars="211"/>
        <w:rPr>
          <w:rFonts w:ascii="仿宋_GB2312" w:hAnsi="仿宋_GB2312" w:eastAsia="仿宋_GB2312" w:cs="仿宋_GB2312"/>
          <w:sz w:val="32"/>
          <w:szCs w:val="32"/>
        </w:rPr>
      </w:pPr>
      <w:r>
        <w:rPr>
          <w:rFonts w:hint="eastAsia" w:ascii="仿宋_GB2312" w:hAnsi="仿宋_GB2312" w:eastAsia="仿宋_GB2312" w:cs="仿宋_GB2312"/>
          <w:sz w:val="32"/>
          <w:szCs w:val="32"/>
        </w:rPr>
        <w:t>1.硕士研究生及以上学历，年龄在35周岁以下；具有副教授及以上职称者，年龄可放宽至45岁以下；英语专业。</w:t>
      </w:r>
    </w:p>
    <w:p>
      <w:pPr>
        <w:spacing w:line="580" w:lineRule="exact"/>
        <w:ind w:firstLine="667" w:firstLineChars="211"/>
        <w:rPr>
          <w:rFonts w:ascii="仿宋_GB2312" w:hAnsi="仿宋_GB2312" w:eastAsia="仿宋_GB2312" w:cs="仿宋_GB2312"/>
          <w:sz w:val="32"/>
          <w:szCs w:val="32"/>
        </w:rPr>
      </w:pPr>
      <w:r>
        <w:rPr>
          <w:rFonts w:hint="eastAsia" w:ascii="仿宋_GB2312" w:hAnsi="仿宋_GB2312" w:eastAsia="仿宋_GB2312" w:cs="仿宋_GB2312"/>
          <w:sz w:val="32"/>
          <w:szCs w:val="32"/>
        </w:rPr>
        <w:t>2.具有较强的专业能力，能够胜任能源学院英语课程教学工作，承担相应的教育教学科研工作；具备良好的沟通能力、计划与协调能力，较强的语言表达能力和应变能力；热爱教育事业，恪守职业道德，勤勉尽责；能熟练使用办公软件。</w:t>
      </w:r>
    </w:p>
    <w:p>
      <w:pPr>
        <w:spacing w:line="580" w:lineRule="exact"/>
        <w:ind w:firstLine="667" w:firstLineChars="211"/>
      </w:pPr>
      <w:r>
        <w:rPr>
          <w:rFonts w:hint="eastAsia" w:ascii="仿宋_GB2312" w:hAnsi="仿宋_GB2312" w:eastAsia="仿宋_GB2312" w:cs="仿宋_GB2312"/>
          <w:sz w:val="32"/>
          <w:szCs w:val="32"/>
        </w:rPr>
        <w:t>3.能吃苦耐劳，为人正直，有上进心、有责任心，做事严谨、认真、注重细节，能严格按照工作岗位职责要求开展工作。</w:t>
      </w:r>
    </w:p>
    <w:p>
      <w:pPr>
        <w:spacing w:line="580" w:lineRule="exact"/>
        <w:ind w:firstLine="667" w:firstLineChars="211"/>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（九）体育课教师（1名）</w:t>
      </w:r>
    </w:p>
    <w:p>
      <w:pPr>
        <w:spacing w:line="580" w:lineRule="exact"/>
        <w:ind w:firstLine="667" w:firstLineChars="211"/>
        <w:rPr>
          <w:rFonts w:ascii="仿宋_GB2312" w:hAnsi="仿宋_GB2312" w:eastAsia="仿宋_GB2312" w:cs="仿宋_GB2312"/>
          <w:sz w:val="32"/>
          <w:szCs w:val="32"/>
        </w:rPr>
      </w:pPr>
      <w:r>
        <w:rPr>
          <w:rFonts w:hint="eastAsia" w:ascii="仿宋_GB2312" w:hAnsi="仿宋_GB2312" w:eastAsia="仿宋_GB2312" w:cs="仿宋_GB2312"/>
          <w:sz w:val="32"/>
          <w:szCs w:val="32"/>
        </w:rPr>
        <w:t>1.硕士研究生及以上学历，年龄在35周岁以下；具有副教授及以上职称者，年龄可放宽至45岁以下；体育专业。</w:t>
      </w:r>
    </w:p>
    <w:p>
      <w:pPr>
        <w:spacing w:line="580" w:lineRule="exact"/>
        <w:ind w:firstLine="667" w:firstLineChars="211"/>
        <w:rPr>
          <w:rFonts w:ascii="仿宋_GB2312" w:hAnsi="仿宋_GB2312" w:eastAsia="仿宋_GB2312" w:cs="仿宋_GB2312"/>
          <w:sz w:val="32"/>
          <w:szCs w:val="32"/>
        </w:rPr>
      </w:pPr>
      <w:r>
        <w:rPr>
          <w:rFonts w:hint="eastAsia" w:ascii="仿宋_GB2312" w:hAnsi="仿宋_GB2312" w:eastAsia="仿宋_GB2312" w:cs="仿宋_GB2312"/>
          <w:sz w:val="32"/>
          <w:szCs w:val="32"/>
        </w:rPr>
        <w:t>2.具有较强的专业能力，能够胜任能源学院体育课程教学工作，承担相应的教育教学科研工作；具备良好的沟通能力、计划与协调能力，较强的语言表达能力和应变能力；热爱教育事业，恪守职业道德，勤勉尽责；能熟练使用办公软件。</w:t>
      </w:r>
    </w:p>
    <w:p>
      <w:pPr>
        <w:spacing w:line="580" w:lineRule="exact"/>
        <w:ind w:firstLine="667" w:firstLineChars="211"/>
      </w:pPr>
      <w:r>
        <w:rPr>
          <w:rFonts w:hint="eastAsia" w:ascii="仿宋_GB2312" w:hAnsi="仿宋_GB2312" w:eastAsia="仿宋_GB2312" w:cs="仿宋_GB2312"/>
          <w:sz w:val="32"/>
          <w:szCs w:val="32"/>
        </w:rPr>
        <w:t>3.能吃苦耐劳，为人正直，有上进心、有责任心，做事严谨、认真、注重细节，能严格按照工作岗位职责要求开展工作。</w:t>
      </w:r>
    </w:p>
    <w:p>
      <w:pPr>
        <w:spacing w:line="580" w:lineRule="exact"/>
        <w:ind w:firstLine="667" w:firstLineChars="211"/>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（十）图书馆管理员（1名）</w:t>
      </w:r>
    </w:p>
    <w:p>
      <w:pPr>
        <w:ind w:firstLine="667" w:firstLineChars="211"/>
        <w:rPr>
          <w:rFonts w:ascii="仿宋_GB2312" w:hAnsi="仿宋_GB2312" w:eastAsia="仿宋_GB2312" w:cs="仿宋_GB2312"/>
          <w:sz w:val="32"/>
          <w:szCs w:val="32"/>
        </w:rPr>
      </w:pPr>
      <w:r>
        <w:rPr>
          <w:rFonts w:hint="eastAsia" w:ascii="仿宋_GB2312" w:hAnsi="仿宋_GB2312" w:eastAsia="仿宋_GB2312" w:cs="仿宋_GB2312"/>
          <w:sz w:val="32"/>
          <w:szCs w:val="32"/>
        </w:rPr>
        <w:t>1.全日制本科及以上学历，男女不限,35岁以下；有3年以上相关工作经验或中级及以上职称者年龄放宽至45岁以下；图情、计算机、文献学、信息科学知识与管理、公共文化与服务等相关专业。</w:t>
      </w:r>
    </w:p>
    <w:p>
      <w:pPr>
        <w:ind w:firstLine="667" w:firstLineChars="211"/>
        <w:rPr>
          <w:rFonts w:ascii="仿宋_GB2312" w:hAnsi="仿宋_GB2312" w:eastAsia="仿宋_GB2312" w:cs="仿宋_GB2312"/>
          <w:sz w:val="32"/>
          <w:szCs w:val="32"/>
        </w:rPr>
      </w:pPr>
      <w:r>
        <w:rPr>
          <w:rFonts w:hint="eastAsia" w:ascii="仿宋_GB2312" w:hAnsi="仿宋_GB2312" w:eastAsia="仿宋_GB2312" w:cs="仿宋_GB2312"/>
          <w:sz w:val="32"/>
          <w:szCs w:val="32"/>
        </w:rPr>
        <w:t>2.具有较强的专业能力，能够胜任学院图书馆运行系统、网站的管理及维护，馆藏纸质及电子资源管理等；具备良好的沟通能力具、计划与协调能力，较强的学习能力、语言表达能力和应变能力；能熟练操作计算机及电子设备，使用办公软件。</w:t>
      </w:r>
    </w:p>
    <w:p>
      <w:pPr>
        <w:ind w:firstLine="667" w:firstLineChars="211"/>
        <w:rPr>
          <w:rFonts w:ascii="仿宋_GB2312" w:hAnsi="仿宋_GB2312" w:eastAsia="仿宋_GB2312" w:cs="仿宋_GB2312"/>
          <w:sz w:val="32"/>
          <w:szCs w:val="32"/>
        </w:rPr>
      </w:pPr>
      <w:r>
        <w:rPr>
          <w:rFonts w:hint="eastAsia" w:ascii="仿宋_GB2312" w:hAnsi="仿宋_GB2312" w:eastAsia="仿宋_GB2312" w:cs="仿宋_GB2312"/>
          <w:sz w:val="32"/>
          <w:szCs w:val="32"/>
        </w:rPr>
        <w:t>3.能吃苦耐劳，为人正直；爱岗敬业，恪守职业道德；有上进心、有责任心，做事严谨、认真、注重细节，能严格按照工作岗位职责要求开展工作。</w:t>
      </w:r>
    </w:p>
    <w:p>
      <w:pPr>
        <w:ind w:firstLine="667" w:firstLineChars="211"/>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（十一）教务干事（1名）</w:t>
      </w:r>
    </w:p>
    <w:p>
      <w:pPr>
        <w:ind w:firstLine="667" w:firstLineChars="211"/>
        <w:rPr>
          <w:rFonts w:ascii="仿宋_GB2312" w:hAnsi="仿宋_GB2312" w:eastAsia="仿宋_GB2312" w:cs="仿宋_GB2312"/>
          <w:sz w:val="32"/>
          <w:szCs w:val="32"/>
        </w:rPr>
      </w:pPr>
      <w:r>
        <w:rPr>
          <w:rFonts w:hint="eastAsia" w:ascii="仿宋_GB2312" w:hAnsi="仿宋_GB2312" w:eastAsia="仿宋_GB2312" w:cs="仿宋_GB2312"/>
          <w:sz w:val="32"/>
          <w:szCs w:val="32"/>
        </w:rPr>
        <w:t>1.全日制本科及以上学历，年龄30周岁以下；专业不限。</w:t>
      </w:r>
    </w:p>
    <w:p>
      <w:pPr>
        <w:ind w:firstLine="667" w:firstLineChars="211"/>
        <w:rPr>
          <w:rFonts w:ascii="仿宋_GB2312" w:hAnsi="仿宋_GB2312" w:eastAsia="仿宋_GB2312" w:cs="仿宋_GB2312"/>
          <w:sz w:val="32"/>
          <w:szCs w:val="32"/>
        </w:rPr>
      </w:pPr>
      <w:r>
        <w:rPr>
          <w:rFonts w:hint="eastAsia" w:ascii="仿宋_GB2312" w:hAnsi="仿宋_GB2312" w:eastAsia="仿宋_GB2312" w:cs="仿宋_GB2312"/>
          <w:sz w:val="32"/>
          <w:szCs w:val="32"/>
        </w:rPr>
        <w:t>2.协助教务处处长完成日常教务管理工作；做好全校调排课管理、教材管理、成绩管理、教学督导与检查等工作；协助完成教育教学质量报告、教育厅各种信息填报及报送等。具有良好的职业素养，能够熟练运用MicrosoftWord、Excel、PowerPoint等办公软件，熟悉教务系统的运用。</w:t>
      </w:r>
    </w:p>
    <w:p>
      <w:pPr>
        <w:ind w:firstLine="667" w:firstLineChars="211"/>
        <w:rPr>
          <w:rFonts w:ascii="仿宋_GB2312" w:hAnsi="仿宋_GB2312" w:eastAsia="仿宋_GB2312" w:cs="仿宋_GB2312"/>
          <w:sz w:val="32"/>
          <w:szCs w:val="32"/>
        </w:rPr>
      </w:pPr>
      <w:r>
        <w:rPr>
          <w:rFonts w:hint="eastAsia" w:ascii="仿宋_GB2312" w:hAnsi="仿宋_GB2312" w:eastAsia="仿宋_GB2312" w:cs="仿宋_GB2312"/>
          <w:sz w:val="32"/>
          <w:szCs w:val="32"/>
        </w:rPr>
        <w:t>3.能吃苦耐劳，为人正直，有上进心、有责任心，做事严谨、认真、注重细节，能严格按照工作岗位职责要求开展工作。</w:t>
      </w:r>
    </w:p>
    <w:p>
      <w:pPr>
        <w:ind w:firstLine="667" w:firstLineChars="211"/>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（十二）辅导员（3名）</w:t>
      </w:r>
    </w:p>
    <w:p>
      <w:pPr>
        <w:widowControl/>
        <w:ind w:firstLine="632" w:firstLineChars="200"/>
        <w:jc w:val="left"/>
        <w:textAlignment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1.全日制本科及以上学历，中共党员（含预备党员）</w:t>
      </w:r>
      <w:r>
        <w:rPr>
          <w:rFonts w:hint="eastAsia" w:ascii="仿宋_GB2312" w:hAnsi="仿宋_GB2312" w:eastAsia="仿宋_GB2312" w:cs="仿宋_GB2312"/>
          <w:kern w:val="0"/>
          <w:sz w:val="32"/>
          <w:szCs w:val="32"/>
          <w:lang w:bidi="ar"/>
        </w:rPr>
        <w:t>，35周岁以下。</w:t>
      </w:r>
      <w:r>
        <w:rPr>
          <w:rFonts w:hint="eastAsia" w:ascii="仿宋_GB2312" w:hAnsi="仿宋_GB2312" w:eastAsia="仿宋_GB2312" w:cs="仿宋_GB2312"/>
          <w:sz w:val="32"/>
          <w:szCs w:val="32"/>
        </w:rPr>
        <w:t>专业不限、思政相关专业优先。</w:t>
      </w:r>
    </w:p>
    <w:p>
      <w:pPr>
        <w:ind w:firstLine="667" w:firstLineChars="211"/>
        <w:rPr>
          <w:rFonts w:ascii="仿宋_GB2312" w:hAnsi="仿宋_GB2312" w:eastAsia="仿宋_GB2312" w:cs="仿宋_GB2312"/>
          <w:sz w:val="32"/>
          <w:szCs w:val="32"/>
        </w:rPr>
      </w:pPr>
      <w:r>
        <w:rPr>
          <w:rFonts w:hint="eastAsia" w:ascii="仿宋_GB2312" w:hAnsi="仿宋_GB2312" w:eastAsia="仿宋_GB2312" w:cs="仿宋_GB2312"/>
          <w:sz w:val="32"/>
          <w:szCs w:val="32"/>
        </w:rPr>
        <w:t>2.专职辅导员，承担学生思想政治教育引领，心理健康教育，安全教育，奖助学金评定，综合素质教育提升等学生服务管理工作。</w:t>
      </w:r>
    </w:p>
    <w:p>
      <w:pPr>
        <w:ind w:firstLine="667" w:firstLineChars="211"/>
        <w:rPr>
          <w:rFonts w:ascii="仿宋_GB2312" w:hAnsi="仿宋_GB2312" w:eastAsia="仿宋_GB2312" w:cs="仿宋_GB2312"/>
          <w:sz w:val="32"/>
          <w:szCs w:val="32"/>
        </w:rPr>
      </w:pPr>
      <w:r>
        <w:rPr>
          <w:rFonts w:hint="eastAsia" w:ascii="仿宋_GB2312" w:hAnsi="仿宋_GB2312" w:eastAsia="仿宋_GB2312" w:cs="仿宋_GB2312"/>
          <w:sz w:val="32"/>
          <w:szCs w:val="32"/>
        </w:rPr>
        <w:t>3.班级管理建设。</w:t>
      </w:r>
    </w:p>
    <w:p>
      <w:pPr>
        <w:ind w:firstLine="667" w:firstLineChars="211"/>
        <w:rPr>
          <w:rFonts w:ascii="仿宋_GB2312" w:hAnsi="仿宋_GB2312" w:eastAsia="仿宋_GB2312" w:cs="仿宋_GB2312"/>
          <w:sz w:val="32"/>
          <w:szCs w:val="32"/>
        </w:rPr>
      </w:pPr>
      <w:r>
        <w:rPr>
          <w:rFonts w:hint="eastAsia" w:ascii="仿宋_GB2312" w:hAnsi="仿宋_GB2312" w:eastAsia="仿宋_GB2312" w:cs="仿宋_GB2312"/>
          <w:sz w:val="32"/>
          <w:szCs w:val="32"/>
        </w:rPr>
        <w:t>4.入驻学生公寓。</w:t>
      </w:r>
    </w:p>
    <w:p>
      <w:pPr>
        <w:ind w:firstLine="667" w:firstLineChars="211"/>
        <w:rPr>
          <w:rFonts w:ascii="仿宋_GB2312" w:hAnsi="仿宋_GB2312" w:eastAsia="仿宋_GB2312" w:cs="仿宋_GB2312"/>
          <w:sz w:val="32"/>
          <w:szCs w:val="32"/>
        </w:rPr>
      </w:pPr>
      <w:r>
        <w:rPr>
          <w:rFonts w:hint="eastAsia" w:ascii="仿宋_GB2312" w:hAnsi="仿宋_GB2312" w:eastAsia="仿宋_GB2312" w:cs="仿宋_GB2312"/>
          <w:sz w:val="32"/>
          <w:szCs w:val="32"/>
        </w:rPr>
        <w:t>5.政治立场坚定，热爱辅导员岗位，充满爱心、耐心，具有研究精神和学习能力，做事耐心踏实，有责任心，高尚的师风师德，服从工作安排。</w:t>
      </w:r>
    </w:p>
    <w:p>
      <w:pPr>
        <w:ind w:firstLine="667" w:firstLineChars="211"/>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（十三）办公室文秘（1名）</w:t>
      </w:r>
    </w:p>
    <w:p>
      <w:pPr>
        <w:ind w:firstLine="667" w:firstLineChars="211"/>
        <w:rPr>
          <w:rFonts w:ascii="仿宋_GB2312" w:hAnsi="仿宋_GB2312" w:eastAsia="仿宋_GB2312" w:cs="仿宋_GB2312"/>
          <w:sz w:val="32"/>
          <w:szCs w:val="32"/>
        </w:rPr>
      </w:pPr>
      <w:r>
        <w:rPr>
          <w:rFonts w:hint="eastAsia" w:ascii="仿宋_GB2312" w:hAnsi="仿宋_GB2312" w:eastAsia="仿宋_GB2312" w:cs="仿宋_GB2312"/>
          <w:sz w:val="32"/>
          <w:szCs w:val="32"/>
        </w:rPr>
        <w:t>1.硕士研究生及以上学历，年龄35周岁以下，3年以上办公室相关工作经历，有高校办公室工作经验者优先。汉语言文学、新闻传播、政治学、法学等相关专业。</w:t>
      </w:r>
    </w:p>
    <w:p>
      <w:pPr>
        <w:ind w:firstLine="667" w:firstLineChars="211"/>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ascii="仿宋_GB2312" w:hAnsi="仿宋_GB2312" w:eastAsia="仿宋_GB2312" w:cs="仿宋_GB2312"/>
          <w:sz w:val="32"/>
          <w:szCs w:val="32"/>
        </w:rPr>
        <w:t>负责行政公文、一般性文字材料及院级领导讲话和相关材料的起草工作；负责日常工作例会议的会议务工作，协助党政办主任做好其他会议的组织通知等会务工作；负责督促检查工作计划、办公会决议事项的落实情况，将了解的情况及时反</w:t>
      </w:r>
      <w:r>
        <w:rPr>
          <w:rFonts w:ascii="仿宋_GB2312" w:hAnsi="仿宋_GB2312" w:eastAsia="仿宋_GB2312" w:cs="仿宋_GB2312"/>
          <w:sz w:val="32"/>
          <w:szCs w:val="32"/>
          <w:highlight w:val="none"/>
        </w:rPr>
        <w:t>馈给领导;负责印章、重要证件保管和监印、办理各种介绍信；</w:t>
      </w:r>
      <w:r>
        <w:rPr>
          <w:rFonts w:hint="eastAsia" w:ascii="仿宋_GB2312" w:hAnsi="仿宋_GB2312" w:eastAsia="仿宋_GB2312" w:cs="仿宋_GB2312"/>
          <w:sz w:val="32"/>
          <w:szCs w:val="32"/>
          <w:highlight w:val="none"/>
          <w:lang w:val="en-US" w:eastAsia="zh-CN"/>
        </w:rPr>
        <w:t>负责保密工作</w:t>
      </w:r>
      <w:r>
        <w:rPr>
          <w:rFonts w:hint="eastAsia" w:ascii="仿宋_GB2312" w:hAnsi="仿宋_GB2312" w:eastAsia="仿宋_GB2312" w:cs="仿宋_GB2312"/>
          <w:sz w:val="32"/>
          <w:szCs w:val="32"/>
          <w:highlight w:val="none"/>
          <w:lang w:eastAsia="zh-CN"/>
        </w:rPr>
        <w:t>；</w:t>
      </w:r>
      <w:r>
        <w:rPr>
          <w:rFonts w:ascii="仿宋_GB2312" w:hAnsi="仿宋_GB2312" w:eastAsia="仿宋_GB2312" w:cs="仿宋_GB2312"/>
          <w:sz w:val="32"/>
          <w:szCs w:val="32"/>
          <w:highlight w:val="none"/>
        </w:rPr>
        <w:t>负</w:t>
      </w:r>
      <w:r>
        <w:rPr>
          <w:rFonts w:ascii="仿宋_GB2312" w:hAnsi="仿宋_GB2312" w:eastAsia="仿宋_GB2312" w:cs="仿宋_GB2312"/>
          <w:sz w:val="32"/>
          <w:szCs w:val="32"/>
        </w:rPr>
        <w:t>责对</w:t>
      </w:r>
      <w:bookmarkStart w:id="0" w:name="_GoBack"/>
      <w:bookmarkEnd w:id="0"/>
      <w:r>
        <w:rPr>
          <w:rFonts w:ascii="仿宋_GB2312" w:hAnsi="仿宋_GB2312" w:eastAsia="仿宋_GB2312" w:cs="仿宋_GB2312"/>
          <w:sz w:val="32"/>
          <w:szCs w:val="32"/>
        </w:rPr>
        <w:t>外综合信息统计和管理</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完成上级交办的其他工作。</w:t>
      </w:r>
    </w:p>
    <w:p>
      <w:pPr>
        <w:pStyle w:val="2"/>
        <w:ind w:firstLine="632"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ascii="仿宋_GB2312" w:hAnsi="仿宋_GB2312" w:eastAsia="仿宋_GB2312" w:cs="仿宋_GB2312"/>
          <w:sz w:val="32"/>
          <w:szCs w:val="32"/>
        </w:rPr>
        <w:t>具备良好的沟通能力、计划与协调能力，较强的语言表达能力、应变能力和扎实的文字写作能力，能熟练使用各类办公软件。</w:t>
      </w:r>
    </w:p>
    <w:p>
      <w:pPr>
        <w:pStyle w:val="2"/>
        <w:ind w:firstLine="632"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（十四）会计（1名）</w:t>
      </w:r>
    </w:p>
    <w:p>
      <w:pPr>
        <w:pStyle w:val="2"/>
        <w:ind w:firstLine="632"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1.年龄40周岁以下，全日制本科及以上学历，会计中级职称，具有8年及以上工作经验。财务管理、会计、工商管理等经济管理类相关专业。</w:t>
      </w:r>
    </w:p>
    <w:p>
      <w:pPr>
        <w:pStyle w:val="2"/>
        <w:ind w:firstLine="632"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2.负责公司和学校日常财务工作，会计凭证的编制、报表的编制、审核、报送，公司和学校各项财务指标的统计、汇总、传递，满足公司和学校内外部的财务信息需求，确保数字准确，报送及时; 负责固定资产明细账录入ERP，管理固定资产明细账; 及时完整记录钉装财务凭证。</w:t>
      </w:r>
    </w:p>
    <w:p>
      <w:pPr>
        <w:pStyle w:val="2"/>
        <w:ind w:firstLine="632"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3.具有良好的职业素养，能够熟练应用财务软件、办公自动化系统等; 对公司和学校文件具有保密责任。完成上级交办的其他工作。</w:t>
      </w:r>
    </w:p>
    <w:p>
      <w:pPr>
        <w:pStyle w:val="2"/>
        <w:spacing w:after="0"/>
        <w:ind w:firstLine="632" w:firstLineChars="200"/>
        <w:rPr>
          <w:rFonts w:ascii="黑体" w:hAnsi="黑体" w:eastAsia="黑体" w:cs="黑体"/>
          <w:sz w:val="32"/>
          <w:szCs w:val="32"/>
        </w:rPr>
      </w:pPr>
      <w:r>
        <w:rPr>
          <w:rFonts w:hint="eastAsia" w:ascii="黑体" w:hAnsi="黑体" w:eastAsia="黑体" w:cs="黑体"/>
          <w:sz w:val="32"/>
          <w:szCs w:val="32"/>
        </w:rPr>
        <w:t>四、其他事项</w:t>
      </w:r>
    </w:p>
    <w:p>
      <w:pPr>
        <w:pStyle w:val="2"/>
        <w:spacing w:after="0"/>
        <w:ind w:firstLine="632" w:firstLineChars="200"/>
      </w:pPr>
      <w:r>
        <w:rPr>
          <w:rFonts w:hint="eastAsia" w:ascii="仿宋_GB2312" w:hAnsi="仿宋_GB2312" w:eastAsia="仿宋_GB2312" w:cs="仿宋_GB2312"/>
          <w:sz w:val="32"/>
          <w:szCs w:val="32"/>
        </w:rPr>
        <w:t>鉴于能源学院为新办高职院校，急需配备大量优秀且符合当前工作需要的师资人才，以上各岗位，特别优秀者经招聘工作领导小组同意后可适当放宽条件。</w:t>
      </w:r>
    </w:p>
    <w:sectPr>
      <w:headerReference r:id="rId3" w:type="default"/>
      <w:footerReference r:id="rId5" w:type="default"/>
      <w:headerReference r:id="rId4" w:type="even"/>
      <w:footerReference r:id="rId6" w:type="even"/>
      <w:pgSz w:w="11906" w:h="16838"/>
      <w:pgMar w:top="2041" w:right="1474" w:bottom="1928" w:left="1588" w:header="851" w:footer="992" w:gutter="0"/>
      <w:pgNumType w:fmt="numberInDash"/>
      <w:cols w:space="425" w:num="1"/>
      <w:docGrid w:type="linesAndChars" w:linePitch="584"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Helvetica Neue">
    <w:altName w:val="Segoe Print"/>
    <w:panose1 w:val="00000000000000000000"/>
    <w:charset w:val="00"/>
    <w:family w:val="auto"/>
    <w:pitch w:val="default"/>
    <w:sig w:usb0="00000000" w:usb1="00000000" w:usb2="00000000" w:usb3="00000000" w:csb0="00040001" w:csb1="00000000"/>
  </w:font>
  <w:font w:name="Arial Unicode MS">
    <w:altName w:val="Arial"/>
    <w:panose1 w:val="020B0604020202020204"/>
    <w:charset w:val="00"/>
    <w:family w:val="roman"/>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534035" cy="393065"/>
              <wp:effectExtent l="0" t="0" r="12065" b="635"/>
              <wp:wrapNone/>
              <wp:docPr id="1" name="文本框 1"/>
              <wp:cNvGraphicFramePr/>
              <a:graphic xmlns:a="http://schemas.openxmlformats.org/drawingml/2006/main">
                <a:graphicData uri="http://schemas.microsoft.com/office/word/2010/wordprocessingShape">
                  <wps:wsp>
                    <wps:cNvSpPr txBox="1"/>
                    <wps:spPr>
                      <a:xfrm>
                        <a:off x="0" y="0"/>
                        <a:ext cx="534035" cy="393065"/>
                      </a:xfrm>
                      <a:prstGeom prst="rect">
                        <a:avLst/>
                      </a:prstGeom>
                      <a:noFill/>
                      <a:ln w="6350">
                        <a:noFill/>
                      </a:ln>
                    </wps:spPr>
                    <wps:txbx>
                      <w:txbxContent>
                        <w:sdt>
                          <w:sdtPr>
                            <w:id w:val="1939748"/>
                          </w:sdtPr>
                          <w:sdtContent>
                            <w:p>
                              <w:pPr>
                                <w:pStyle w:val="7"/>
                                <w:jc w:val="right"/>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7 -</w:t>
                              </w:r>
                              <w:r>
                                <w:rPr>
                                  <w:rFonts w:ascii="宋体" w:hAnsi="宋体"/>
                                  <w:sz w:val="28"/>
                                  <w:szCs w:val="28"/>
                                </w:rPr>
                                <w:fldChar w:fldCharType="end"/>
                              </w: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30.95pt;width:42.05pt;mso-position-horizontal:outside;mso-position-horizontal-relative:margin;mso-wrap-style:none;z-index:251659264;mso-width-relative:page;mso-height-relative:page;" filled="f" stroked="f" coordsize="21600,21600" o:gfxdata="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U9SFQ0gAAAAMBAAAPAAAAAAAAAAEAIAAAACIAAABkcnMvZG93bnJldi54bWxQSwECFAAU&#10;AAAACACHTuJA7VXOIDACAABTBAAADgAAAAAAAAABACAAAAAhAQAAZHJzL2Uyb0RvYy54bWxQSwUG&#10;AAAAAAYABgBZAQAAwwUAAAAA&#10;">
              <v:fill on="f" focussize="0,0"/>
              <v:stroke on="f" weight="0.5pt"/>
              <v:imagedata o:title=""/>
              <o:lock v:ext="edit" aspectratio="f"/>
              <v:textbox inset="0mm,0mm,0mm,0mm" style="mso-fit-shape-to-text:t;">
                <w:txbxContent>
                  <w:sdt>
                    <w:sdtPr>
                      <w:id w:val="1939748"/>
                    </w:sdtPr>
                    <w:sdtContent>
                      <w:p>
                        <w:pPr>
                          <w:pStyle w:val="7"/>
                          <w:jc w:val="right"/>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7 -</w:t>
                        </w:r>
                        <w:r>
                          <w:rPr>
                            <w:rFonts w:ascii="宋体" w:hAnsi="宋体"/>
                            <w:sz w:val="28"/>
                            <w:szCs w:val="28"/>
                          </w:rPr>
                          <w:fldChar w:fldCharType="end"/>
                        </w:r>
                      </w:p>
                    </w:sdtContent>
                  </w:sdt>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445135" cy="393065"/>
              <wp:effectExtent l="0" t="0" r="12065" b="635"/>
              <wp:wrapNone/>
              <wp:docPr id="2" name="文本框 2"/>
              <wp:cNvGraphicFramePr/>
              <a:graphic xmlns:a="http://schemas.openxmlformats.org/drawingml/2006/main">
                <a:graphicData uri="http://schemas.microsoft.com/office/word/2010/wordprocessingShape">
                  <wps:wsp>
                    <wps:cNvSpPr txBox="1"/>
                    <wps:spPr>
                      <a:xfrm>
                        <a:off x="0" y="0"/>
                        <a:ext cx="445135" cy="393065"/>
                      </a:xfrm>
                      <a:prstGeom prst="rect">
                        <a:avLst/>
                      </a:prstGeom>
                      <a:noFill/>
                      <a:ln w="6350">
                        <a:noFill/>
                      </a:ln>
                    </wps:spPr>
                    <wps:txbx>
                      <w:txbxContent>
                        <w:sdt>
                          <w:sdtPr>
                            <w:id w:val="1939753"/>
                          </w:sdtPr>
                          <w:sdtContent>
                            <w:p>
                              <w:pPr>
                                <w:pStyle w:val="7"/>
                              </w:pPr>
                              <w:r>
                                <w:rPr>
                                  <w:rFonts w:ascii="宋体" w:hAnsi="宋体"/>
                                  <w:sz w:val="28"/>
                                </w:rPr>
                                <w:fldChar w:fldCharType="begin"/>
                              </w:r>
                              <w:r>
                                <w:rPr>
                                  <w:rFonts w:ascii="宋体" w:hAnsi="宋体"/>
                                  <w:sz w:val="28"/>
                                </w:rPr>
                                <w:instrText xml:space="preserve"> PAGE   \* MERGEFORMAT </w:instrText>
                              </w:r>
                              <w:r>
                                <w:rPr>
                                  <w:rFonts w:ascii="宋体" w:hAnsi="宋体"/>
                                  <w:sz w:val="28"/>
                                </w:rPr>
                                <w:fldChar w:fldCharType="separate"/>
                              </w:r>
                              <w:r>
                                <w:rPr>
                                  <w:rFonts w:ascii="宋体" w:hAnsi="宋体"/>
                                  <w:sz w:val="28"/>
                                  <w:lang w:val="zh-CN"/>
                                </w:rPr>
                                <w:t>-</w:t>
                              </w:r>
                              <w:r>
                                <w:rPr>
                                  <w:rFonts w:ascii="宋体" w:hAnsi="宋体"/>
                                  <w:sz w:val="28"/>
                                </w:rPr>
                                <w:t xml:space="preserve"> 8 -</w:t>
                              </w:r>
                              <w:r>
                                <w:rPr>
                                  <w:rFonts w:ascii="宋体" w:hAnsi="宋体"/>
                                  <w:sz w:val="28"/>
                                </w:rPr>
                                <w:fldChar w:fldCharType="end"/>
                              </w:r>
                            </w:p>
                          </w:sdtContent>
                        </w:sdt>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30.95pt;width:35.05pt;mso-position-horizontal:outside;mso-position-horizontal-relative:margin;mso-wrap-style:none;z-index:251660288;mso-width-relative:page;mso-height-relative:page;" filled="f" stroked="f" coordsize="21600,21600" o:gfxdata="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UwK0QAAAAMBAAAPAAAAAAAAAAEAIAAAACIAAABkcnMvZG93bnJldi54bWxQSwECFAAU&#10;AAAACACHTuJA826SIDECAABTBAAADgAAAAAAAAABACAAAAAgAQAAZHJzL2Uyb0RvYy54bWxQSwUG&#10;AAAAAAYABgBZAQAAwwUAAAAA&#10;">
              <v:fill on="f" focussize="0,0"/>
              <v:stroke on="f" weight="0.5pt"/>
              <v:imagedata o:title=""/>
              <o:lock v:ext="edit" aspectratio="f"/>
              <v:textbox inset="0mm,0mm,0mm,0mm" style="mso-fit-shape-to-text:t;">
                <w:txbxContent>
                  <w:sdt>
                    <w:sdtPr>
                      <w:id w:val="1939753"/>
                    </w:sdtPr>
                    <w:sdtContent>
                      <w:p>
                        <w:pPr>
                          <w:pStyle w:val="7"/>
                        </w:pPr>
                        <w:r>
                          <w:rPr>
                            <w:rFonts w:ascii="宋体" w:hAnsi="宋体"/>
                            <w:sz w:val="28"/>
                          </w:rPr>
                          <w:fldChar w:fldCharType="begin"/>
                        </w:r>
                        <w:r>
                          <w:rPr>
                            <w:rFonts w:ascii="宋体" w:hAnsi="宋体"/>
                            <w:sz w:val="28"/>
                          </w:rPr>
                          <w:instrText xml:space="preserve"> PAGE   \* MERGEFORMAT </w:instrText>
                        </w:r>
                        <w:r>
                          <w:rPr>
                            <w:rFonts w:ascii="宋体" w:hAnsi="宋体"/>
                            <w:sz w:val="28"/>
                          </w:rPr>
                          <w:fldChar w:fldCharType="separate"/>
                        </w:r>
                        <w:r>
                          <w:rPr>
                            <w:rFonts w:ascii="宋体" w:hAnsi="宋体"/>
                            <w:sz w:val="28"/>
                            <w:lang w:val="zh-CN"/>
                          </w:rPr>
                          <w:t>-</w:t>
                        </w:r>
                        <w:r>
                          <w:rPr>
                            <w:rFonts w:ascii="宋体" w:hAnsi="宋体"/>
                            <w:sz w:val="28"/>
                          </w:rPr>
                          <w:t xml:space="preserve"> 8 -</w:t>
                        </w:r>
                        <w:r>
                          <w:rPr>
                            <w:rFonts w:ascii="宋体" w:hAnsi="宋体"/>
                            <w:sz w:val="28"/>
                          </w:rPr>
                          <w:fldChar w:fldCharType="end"/>
                        </w:r>
                      </w:p>
                    </w:sdtContent>
                  </w:sdt>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420"/>
  <w:evenAndOddHeaders w:val="1"/>
  <w:drawingGridHorizontalSpacing w:val="158"/>
  <w:drawingGridVerticalSpacing w:val="29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186D"/>
    <w:rsid w:val="0000166A"/>
    <w:rsid w:val="000130B1"/>
    <w:rsid w:val="00026643"/>
    <w:rsid w:val="0003190B"/>
    <w:rsid w:val="00031EC8"/>
    <w:rsid w:val="00034707"/>
    <w:rsid w:val="00035A31"/>
    <w:rsid w:val="00036B27"/>
    <w:rsid w:val="00042E6F"/>
    <w:rsid w:val="00047C8C"/>
    <w:rsid w:val="00053495"/>
    <w:rsid w:val="0005367A"/>
    <w:rsid w:val="00057E61"/>
    <w:rsid w:val="000629F2"/>
    <w:rsid w:val="000744B8"/>
    <w:rsid w:val="00074B67"/>
    <w:rsid w:val="00081165"/>
    <w:rsid w:val="000817BD"/>
    <w:rsid w:val="00085F3D"/>
    <w:rsid w:val="00087030"/>
    <w:rsid w:val="00087601"/>
    <w:rsid w:val="00090346"/>
    <w:rsid w:val="000A0127"/>
    <w:rsid w:val="000A33F5"/>
    <w:rsid w:val="000A38CA"/>
    <w:rsid w:val="000A618A"/>
    <w:rsid w:val="000B2C8B"/>
    <w:rsid w:val="000B5BB8"/>
    <w:rsid w:val="000B5F1A"/>
    <w:rsid w:val="000D1FCB"/>
    <w:rsid w:val="000D76E4"/>
    <w:rsid w:val="000E05F2"/>
    <w:rsid w:val="000F0567"/>
    <w:rsid w:val="00106DAC"/>
    <w:rsid w:val="001121CD"/>
    <w:rsid w:val="001153B4"/>
    <w:rsid w:val="00116F71"/>
    <w:rsid w:val="00122EDF"/>
    <w:rsid w:val="00131364"/>
    <w:rsid w:val="00152154"/>
    <w:rsid w:val="001524BC"/>
    <w:rsid w:val="00154870"/>
    <w:rsid w:val="00156309"/>
    <w:rsid w:val="0015640B"/>
    <w:rsid w:val="00167171"/>
    <w:rsid w:val="0018408B"/>
    <w:rsid w:val="00193496"/>
    <w:rsid w:val="001B2808"/>
    <w:rsid w:val="001B6727"/>
    <w:rsid w:val="001B70C4"/>
    <w:rsid w:val="001C1A4B"/>
    <w:rsid w:val="001D113D"/>
    <w:rsid w:val="001D121A"/>
    <w:rsid w:val="001D5EF6"/>
    <w:rsid w:val="001D6260"/>
    <w:rsid w:val="001D713D"/>
    <w:rsid w:val="001F151F"/>
    <w:rsid w:val="001F21CD"/>
    <w:rsid w:val="001F3811"/>
    <w:rsid w:val="001F4CB7"/>
    <w:rsid w:val="001F52FE"/>
    <w:rsid w:val="0020253F"/>
    <w:rsid w:val="00203D2E"/>
    <w:rsid w:val="00210478"/>
    <w:rsid w:val="00220892"/>
    <w:rsid w:val="0022360F"/>
    <w:rsid w:val="002258B3"/>
    <w:rsid w:val="002264D1"/>
    <w:rsid w:val="0022674A"/>
    <w:rsid w:val="002338F7"/>
    <w:rsid w:val="00233D13"/>
    <w:rsid w:val="00234336"/>
    <w:rsid w:val="00235168"/>
    <w:rsid w:val="002352BF"/>
    <w:rsid w:val="00237295"/>
    <w:rsid w:val="00241849"/>
    <w:rsid w:val="0024186D"/>
    <w:rsid w:val="00244F09"/>
    <w:rsid w:val="0024592A"/>
    <w:rsid w:val="002712B1"/>
    <w:rsid w:val="002713D4"/>
    <w:rsid w:val="00275362"/>
    <w:rsid w:val="00281573"/>
    <w:rsid w:val="002930DA"/>
    <w:rsid w:val="002B1454"/>
    <w:rsid w:val="002B18C1"/>
    <w:rsid w:val="002B568C"/>
    <w:rsid w:val="002C1567"/>
    <w:rsid w:val="002C5D52"/>
    <w:rsid w:val="002D2074"/>
    <w:rsid w:val="002D3BB7"/>
    <w:rsid w:val="002D6BEB"/>
    <w:rsid w:val="002E4564"/>
    <w:rsid w:val="002E48BA"/>
    <w:rsid w:val="002F0B42"/>
    <w:rsid w:val="002F12A7"/>
    <w:rsid w:val="002F2C00"/>
    <w:rsid w:val="002F652A"/>
    <w:rsid w:val="002F6A4C"/>
    <w:rsid w:val="002F70CF"/>
    <w:rsid w:val="003063CE"/>
    <w:rsid w:val="00311C13"/>
    <w:rsid w:val="003164E6"/>
    <w:rsid w:val="00327969"/>
    <w:rsid w:val="00327FAE"/>
    <w:rsid w:val="00343BDA"/>
    <w:rsid w:val="00363EB8"/>
    <w:rsid w:val="0036555A"/>
    <w:rsid w:val="00366DF7"/>
    <w:rsid w:val="00371F44"/>
    <w:rsid w:val="00377DCD"/>
    <w:rsid w:val="00382E8D"/>
    <w:rsid w:val="00383B02"/>
    <w:rsid w:val="003858AA"/>
    <w:rsid w:val="00391208"/>
    <w:rsid w:val="00391DFA"/>
    <w:rsid w:val="00397EEA"/>
    <w:rsid w:val="003A1CAA"/>
    <w:rsid w:val="003A1E96"/>
    <w:rsid w:val="003A7307"/>
    <w:rsid w:val="003B3C98"/>
    <w:rsid w:val="003C4134"/>
    <w:rsid w:val="003D391F"/>
    <w:rsid w:val="003E0FC8"/>
    <w:rsid w:val="003F0BFC"/>
    <w:rsid w:val="003F3B93"/>
    <w:rsid w:val="003F7692"/>
    <w:rsid w:val="00402065"/>
    <w:rsid w:val="00407A79"/>
    <w:rsid w:val="004144F3"/>
    <w:rsid w:val="004161BB"/>
    <w:rsid w:val="00417ACB"/>
    <w:rsid w:val="00425DDC"/>
    <w:rsid w:val="00431C17"/>
    <w:rsid w:val="0043755B"/>
    <w:rsid w:val="00445198"/>
    <w:rsid w:val="004524B6"/>
    <w:rsid w:val="00452DFA"/>
    <w:rsid w:val="00466AE4"/>
    <w:rsid w:val="00467003"/>
    <w:rsid w:val="00467474"/>
    <w:rsid w:val="004714F9"/>
    <w:rsid w:val="00471788"/>
    <w:rsid w:val="00475426"/>
    <w:rsid w:val="00480257"/>
    <w:rsid w:val="00486E25"/>
    <w:rsid w:val="004946CC"/>
    <w:rsid w:val="004948DE"/>
    <w:rsid w:val="00494FC2"/>
    <w:rsid w:val="00495B9D"/>
    <w:rsid w:val="004A3B8D"/>
    <w:rsid w:val="004A72B4"/>
    <w:rsid w:val="004B7B12"/>
    <w:rsid w:val="004C381F"/>
    <w:rsid w:val="004D1ABD"/>
    <w:rsid w:val="004D24CC"/>
    <w:rsid w:val="004D331D"/>
    <w:rsid w:val="004D535D"/>
    <w:rsid w:val="004D56F1"/>
    <w:rsid w:val="004D6F0B"/>
    <w:rsid w:val="004D7B04"/>
    <w:rsid w:val="004E0D75"/>
    <w:rsid w:val="004E18EA"/>
    <w:rsid w:val="004E2681"/>
    <w:rsid w:val="004E4C15"/>
    <w:rsid w:val="004F171A"/>
    <w:rsid w:val="004F73E3"/>
    <w:rsid w:val="00502DD1"/>
    <w:rsid w:val="00507DF0"/>
    <w:rsid w:val="005252E9"/>
    <w:rsid w:val="00525D69"/>
    <w:rsid w:val="00535BE6"/>
    <w:rsid w:val="00542FFE"/>
    <w:rsid w:val="00546164"/>
    <w:rsid w:val="005505F9"/>
    <w:rsid w:val="005565F3"/>
    <w:rsid w:val="00557779"/>
    <w:rsid w:val="00567659"/>
    <w:rsid w:val="00571497"/>
    <w:rsid w:val="00573DB3"/>
    <w:rsid w:val="0057478D"/>
    <w:rsid w:val="00575E28"/>
    <w:rsid w:val="005902D4"/>
    <w:rsid w:val="00590CA4"/>
    <w:rsid w:val="00595BF1"/>
    <w:rsid w:val="005962FF"/>
    <w:rsid w:val="005A2C87"/>
    <w:rsid w:val="005B2D3E"/>
    <w:rsid w:val="005B62AC"/>
    <w:rsid w:val="005B6757"/>
    <w:rsid w:val="005C1DAC"/>
    <w:rsid w:val="005C2B6B"/>
    <w:rsid w:val="005D0B71"/>
    <w:rsid w:val="005F6945"/>
    <w:rsid w:val="006029F7"/>
    <w:rsid w:val="00602DD8"/>
    <w:rsid w:val="006041EA"/>
    <w:rsid w:val="00620B1B"/>
    <w:rsid w:val="00623D5E"/>
    <w:rsid w:val="00625DB9"/>
    <w:rsid w:val="00632375"/>
    <w:rsid w:val="006356FA"/>
    <w:rsid w:val="0064050B"/>
    <w:rsid w:val="00657DEE"/>
    <w:rsid w:val="00662A78"/>
    <w:rsid w:val="00666F9C"/>
    <w:rsid w:val="0066775A"/>
    <w:rsid w:val="00670AED"/>
    <w:rsid w:val="006779C7"/>
    <w:rsid w:val="00683457"/>
    <w:rsid w:val="00683BD2"/>
    <w:rsid w:val="0068791B"/>
    <w:rsid w:val="006A2F58"/>
    <w:rsid w:val="006A75C5"/>
    <w:rsid w:val="006B112A"/>
    <w:rsid w:val="006B2D47"/>
    <w:rsid w:val="006C20D4"/>
    <w:rsid w:val="006C7699"/>
    <w:rsid w:val="006D0F48"/>
    <w:rsid w:val="006D4E1B"/>
    <w:rsid w:val="006D5060"/>
    <w:rsid w:val="006D7358"/>
    <w:rsid w:val="006E1B1C"/>
    <w:rsid w:val="006E354C"/>
    <w:rsid w:val="006E56F9"/>
    <w:rsid w:val="00700CBE"/>
    <w:rsid w:val="00701AD4"/>
    <w:rsid w:val="007102DB"/>
    <w:rsid w:val="007125E2"/>
    <w:rsid w:val="00713068"/>
    <w:rsid w:val="007229BA"/>
    <w:rsid w:val="007275EE"/>
    <w:rsid w:val="0073104A"/>
    <w:rsid w:val="007314D0"/>
    <w:rsid w:val="00733349"/>
    <w:rsid w:val="00735DC3"/>
    <w:rsid w:val="00736CE0"/>
    <w:rsid w:val="0074416F"/>
    <w:rsid w:val="007478E4"/>
    <w:rsid w:val="00747E7D"/>
    <w:rsid w:val="00750755"/>
    <w:rsid w:val="00764BD5"/>
    <w:rsid w:val="0077173D"/>
    <w:rsid w:val="00771A39"/>
    <w:rsid w:val="00777298"/>
    <w:rsid w:val="00780E00"/>
    <w:rsid w:val="007816F4"/>
    <w:rsid w:val="00783231"/>
    <w:rsid w:val="007857F5"/>
    <w:rsid w:val="007A213A"/>
    <w:rsid w:val="007B213B"/>
    <w:rsid w:val="007B46A4"/>
    <w:rsid w:val="007B5FB7"/>
    <w:rsid w:val="007C2CCA"/>
    <w:rsid w:val="007C76DA"/>
    <w:rsid w:val="007D0DD2"/>
    <w:rsid w:val="007D31DB"/>
    <w:rsid w:val="007D7F8C"/>
    <w:rsid w:val="0080336C"/>
    <w:rsid w:val="00805532"/>
    <w:rsid w:val="008127C1"/>
    <w:rsid w:val="0081300B"/>
    <w:rsid w:val="00820963"/>
    <w:rsid w:val="0082611F"/>
    <w:rsid w:val="00833D6B"/>
    <w:rsid w:val="00836778"/>
    <w:rsid w:val="00841C7E"/>
    <w:rsid w:val="00850FF5"/>
    <w:rsid w:val="00852430"/>
    <w:rsid w:val="00864E95"/>
    <w:rsid w:val="00871E27"/>
    <w:rsid w:val="008761CB"/>
    <w:rsid w:val="00881BCE"/>
    <w:rsid w:val="00890076"/>
    <w:rsid w:val="00892005"/>
    <w:rsid w:val="00893202"/>
    <w:rsid w:val="00893C38"/>
    <w:rsid w:val="00893F76"/>
    <w:rsid w:val="008A300C"/>
    <w:rsid w:val="008A3A9E"/>
    <w:rsid w:val="008C1D8F"/>
    <w:rsid w:val="008E3CD9"/>
    <w:rsid w:val="008F080C"/>
    <w:rsid w:val="008F36A4"/>
    <w:rsid w:val="008F7B7D"/>
    <w:rsid w:val="008F7DB9"/>
    <w:rsid w:val="009026F1"/>
    <w:rsid w:val="00904064"/>
    <w:rsid w:val="00906183"/>
    <w:rsid w:val="00923A51"/>
    <w:rsid w:val="00927CA2"/>
    <w:rsid w:val="00932FC8"/>
    <w:rsid w:val="00934054"/>
    <w:rsid w:val="00936824"/>
    <w:rsid w:val="00942DD4"/>
    <w:rsid w:val="00956F3B"/>
    <w:rsid w:val="00963225"/>
    <w:rsid w:val="00963EF9"/>
    <w:rsid w:val="00966AB8"/>
    <w:rsid w:val="009739EE"/>
    <w:rsid w:val="00975D85"/>
    <w:rsid w:val="00980240"/>
    <w:rsid w:val="009A3D97"/>
    <w:rsid w:val="009C0CB3"/>
    <w:rsid w:val="009C698C"/>
    <w:rsid w:val="009E2B7C"/>
    <w:rsid w:val="009E5095"/>
    <w:rsid w:val="009E7A28"/>
    <w:rsid w:val="009F01BD"/>
    <w:rsid w:val="009F4A4C"/>
    <w:rsid w:val="00A009E9"/>
    <w:rsid w:val="00A01078"/>
    <w:rsid w:val="00A03E94"/>
    <w:rsid w:val="00A04D0F"/>
    <w:rsid w:val="00A06972"/>
    <w:rsid w:val="00A10DE7"/>
    <w:rsid w:val="00A15B7D"/>
    <w:rsid w:val="00A17694"/>
    <w:rsid w:val="00A24751"/>
    <w:rsid w:val="00A3281A"/>
    <w:rsid w:val="00A34DCC"/>
    <w:rsid w:val="00A40EBB"/>
    <w:rsid w:val="00A41462"/>
    <w:rsid w:val="00A420DE"/>
    <w:rsid w:val="00A432C7"/>
    <w:rsid w:val="00A45579"/>
    <w:rsid w:val="00A5006B"/>
    <w:rsid w:val="00A50BE6"/>
    <w:rsid w:val="00A54F1C"/>
    <w:rsid w:val="00A608EE"/>
    <w:rsid w:val="00A64011"/>
    <w:rsid w:val="00A6503D"/>
    <w:rsid w:val="00A8089B"/>
    <w:rsid w:val="00A80A32"/>
    <w:rsid w:val="00A81360"/>
    <w:rsid w:val="00AA0EC4"/>
    <w:rsid w:val="00AA6E84"/>
    <w:rsid w:val="00AB0474"/>
    <w:rsid w:val="00AB29EF"/>
    <w:rsid w:val="00AD585A"/>
    <w:rsid w:val="00AD71B4"/>
    <w:rsid w:val="00AE1A95"/>
    <w:rsid w:val="00AE3C1D"/>
    <w:rsid w:val="00B07A9F"/>
    <w:rsid w:val="00B15D1A"/>
    <w:rsid w:val="00B178E0"/>
    <w:rsid w:val="00B21D81"/>
    <w:rsid w:val="00B25EDD"/>
    <w:rsid w:val="00B32DDE"/>
    <w:rsid w:val="00B35471"/>
    <w:rsid w:val="00B54EF0"/>
    <w:rsid w:val="00B64591"/>
    <w:rsid w:val="00B74C8F"/>
    <w:rsid w:val="00B82E7A"/>
    <w:rsid w:val="00B96169"/>
    <w:rsid w:val="00B967AE"/>
    <w:rsid w:val="00BA3B3E"/>
    <w:rsid w:val="00BA6AEB"/>
    <w:rsid w:val="00BB3362"/>
    <w:rsid w:val="00BB5ECA"/>
    <w:rsid w:val="00BB7CB1"/>
    <w:rsid w:val="00BC0622"/>
    <w:rsid w:val="00BC1AC0"/>
    <w:rsid w:val="00BC3CEF"/>
    <w:rsid w:val="00BD0981"/>
    <w:rsid w:val="00BF227F"/>
    <w:rsid w:val="00BF639F"/>
    <w:rsid w:val="00C010C3"/>
    <w:rsid w:val="00C03328"/>
    <w:rsid w:val="00C13AFB"/>
    <w:rsid w:val="00C14DD8"/>
    <w:rsid w:val="00C154FE"/>
    <w:rsid w:val="00C21C32"/>
    <w:rsid w:val="00C22F0E"/>
    <w:rsid w:val="00C303B7"/>
    <w:rsid w:val="00C327E5"/>
    <w:rsid w:val="00C42C68"/>
    <w:rsid w:val="00C43A76"/>
    <w:rsid w:val="00C460D3"/>
    <w:rsid w:val="00C50F55"/>
    <w:rsid w:val="00C52CC0"/>
    <w:rsid w:val="00C52F7B"/>
    <w:rsid w:val="00C62422"/>
    <w:rsid w:val="00C65D9A"/>
    <w:rsid w:val="00C6698E"/>
    <w:rsid w:val="00C675B4"/>
    <w:rsid w:val="00C72C9C"/>
    <w:rsid w:val="00C73E3A"/>
    <w:rsid w:val="00C81865"/>
    <w:rsid w:val="00C83AB4"/>
    <w:rsid w:val="00C86277"/>
    <w:rsid w:val="00C905A9"/>
    <w:rsid w:val="00C9084E"/>
    <w:rsid w:val="00C9092E"/>
    <w:rsid w:val="00C9200E"/>
    <w:rsid w:val="00C9235D"/>
    <w:rsid w:val="00CA291C"/>
    <w:rsid w:val="00CB08E3"/>
    <w:rsid w:val="00CB5475"/>
    <w:rsid w:val="00CC0D3C"/>
    <w:rsid w:val="00CC5992"/>
    <w:rsid w:val="00CC7D80"/>
    <w:rsid w:val="00CE24E1"/>
    <w:rsid w:val="00CE367A"/>
    <w:rsid w:val="00CE3A48"/>
    <w:rsid w:val="00CE4A78"/>
    <w:rsid w:val="00CE58FF"/>
    <w:rsid w:val="00D02B95"/>
    <w:rsid w:val="00D043D3"/>
    <w:rsid w:val="00D10981"/>
    <w:rsid w:val="00D1632F"/>
    <w:rsid w:val="00D17750"/>
    <w:rsid w:val="00D211AC"/>
    <w:rsid w:val="00D250E6"/>
    <w:rsid w:val="00D27E4D"/>
    <w:rsid w:val="00D338F7"/>
    <w:rsid w:val="00D36D95"/>
    <w:rsid w:val="00D41333"/>
    <w:rsid w:val="00D478EC"/>
    <w:rsid w:val="00D5672D"/>
    <w:rsid w:val="00D601EE"/>
    <w:rsid w:val="00D61709"/>
    <w:rsid w:val="00D64ACA"/>
    <w:rsid w:val="00D7472B"/>
    <w:rsid w:val="00D75761"/>
    <w:rsid w:val="00D75E8F"/>
    <w:rsid w:val="00D82B02"/>
    <w:rsid w:val="00D878DA"/>
    <w:rsid w:val="00D91A0D"/>
    <w:rsid w:val="00D93430"/>
    <w:rsid w:val="00D93DFB"/>
    <w:rsid w:val="00D94068"/>
    <w:rsid w:val="00D97A40"/>
    <w:rsid w:val="00D97DFD"/>
    <w:rsid w:val="00DA2381"/>
    <w:rsid w:val="00DA3204"/>
    <w:rsid w:val="00DA5D10"/>
    <w:rsid w:val="00DA7818"/>
    <w:rsid w:val="00DB1A57"/>
    <w:rsid w:val="00DC2464"/>
    <w:rsid w:val="00DD40FC"/>
    <w:rsid w:val="00DD5553"/>
    <w:rsid w:val="00DE1C67"/>
    <w:rsid w:val="00DE7EDA"/>
    <w:rsid w:val="00DF1B8D"/>
    <w:rsid w:val="00DF5130"/>
    <w:rsid w:val="00DF63A8"/>
    <w:rsid w:val="00DF7F15"/>
    <w:rsid w:val="00E029BE"/>
    <w:rsid w:val="00E040B2"/>
    <w:rsid w:val="00E05AF4"/>
    <w:rsid w:val="00E11328"/>
    <w:rsid w:val="00E13B8C"/>
    <w:rsid w:val="00E163E1"/>
    <w:rsid w:val="00E2123C"/>
    <w:rsid w:val="00E2469F"/>
    <w:rsid w:val="00E250C6"/>
    <w:rsid w:val="00E27BAE"/>
    <w:rsid w:val="00E306BD"/>
    <w:rsid w:val="00E40680"/>
    <w:rsid w:val="00E50511"/>
    <w:rsid w:val="00E5061E"/>
    <w:rsid w:val="00E51372"/>
    <w:rsid w:val="00E530E7"/>
    <w:rsid w:val="00E56616"/>
    <w:rsid w:val="00E64C53"/>
    <w:rsid w:val="00E65414"/>
    <w:rsid w:val="00E7091A"/>
    <w:rsid w:val="00E70B0D"/>
    <w:rsid w:val="00E742AF"/>
    <w:rsid w:val="00E835EA"/>
    <w:rsid w:val="00E86410"/>
    <w:rsid w:val="00E87E79"/>
    <w:rsid w:val="00E94FC9"/>
    <w:rsid w:val="00E9611A"/>
    <w:rsid w:val="00EA1BB4"/>
    <w:rsid w:val="00EA3C44"/>
    <w:rsid w:val="00EA67EF"/>
    <w:rsid w:val="00EB2335"/>
    <w:rsid w:val="00EB5775"/>
    <w:rsid w:val="00EC5165"/>
    <w:rsid w:val="00ED07A0"/>
    <w:rsid w:val="00ED46D0"/>
    <w:rsid w:val="00ED76BA"/>
    <w:rsid w:val="00EE0E14"/>
    <w:rsid w:val="00EE17C5"/>
    <w:rsid w:val="00EE1B68"/>
    <w:rsid w:val="00EE404D"/>
    <w:rsid w:val="00EE4814"/>
    <w:rsid w:val="00F0132B"/>
    <w:rsid w:val="00F022CF"/>
    <w:rsid w:val="00F06330"/>
    <w:rsid w:val="00F10A92"/>
    <w:rsid w:val="00F143EA"/>
    <w:rsid w:val="00F1727D"/>
    <w:rsid w:val="00F21C8C"/>
    <w:rsid w:val="00F245F6"/>
    <w:rsid w:val="00F31ACC"/>
    <w:rsid w:val="00F32D95"/>
    <w:rsid w:val="00F3577F"/>
    <w:rsid w:val="00F37CF8"/>
    <w:rsid w:val="00F40B17"/>
    <w:rsid w:val="00F46B45"/>
    <w:rsid w:val="00F46F6C"/>
    <w:rsid w:val="00F531E5"/>
    <w:rsid w:val="00F56312"/>
    <w:rsid w:val="00F5685A"/>
    <w:rsid w:val="00F62A33"/>
    <w:rsid w:val="00F66E9A"/>
    <w:rsid w:val="00F74C36"/>
    <w:rsid w:val="00F775D4"/>
    <w:rsid w:val="00F81233"/>
    <w:rsid w:val="00F831AD"/>
    <w:rsid w:val="00F8625A"/>
    <w:rsid w:val="00F948CD"/>
    <w:rsid w:val="00FA07D5"/>
    <w:rsid w:val="00FA1ADB"/>
    <w:rsid w:val="00FA3DB3"/>
    <w:rsid w:val="00FA42A2"/>
    <w:rsid w:val="00FB5D0D"/>
    <w:rsid w:val="00FB6947"/>
    <w:rsid w:val="00FB6F0A"/>
    <w:rsid w:val="00FB7589"/>
    <w:rsid w:val="00FC1ABF"/>
    <w:rsid w:val="00FC2FB2"/>
    <w:rsid w:val="00FD2B4A"/>
    <w:rsid w:val="00FD6417"/>
    <w:rsid w:val="00FE7271"/>
    <w:rsid w:val="00FE7A5C"/>
    <w:rsid w:val="00FF33F5"/>
    <w:rsid w:val="00FF7830"/>
    <w:rsid w:val="011A36B0"/>
    <w:rsid w:val="013F5118"/>
    <w:rsid w:val="01616ABA"/>
    <w:rsid w:val="01C218C7"/>
    <w:rsid w:val="01D06C45"/>
    <w:rsid w:val="02145AEF"/>
    <w:rsid w:val="024D1387"/>
    <w:rsid w:val="02752090"/>
    <w:rsid w:val="02E20A77"/>
    <w:rsid w:val="03562560"/>
    <w:rsid w:val="036E2BF1"/>
    <w:rsid w:val="03752CFF"/>
    <w:rsid w:val="037C26A4"/>
    <w:rsid w:val="03931452"/>
    <w:rsid w:val="03D81B94"/>
    <w:rsid w:val="03EC50B7"/>
    <w:rsid w:val="044879B7"/>
    <w:rsid w:val="045344A6"/>
    <w:rsid w:val="04A9204F"/>
    <w:rsid w:val="04AE7B3F"/>
    <w:rsid w:val="04F5307B"/>
    <w:rsid w:val="051B6125"/>
    <w:rsid w:val="05796554"/>
    <w:rsid w:val="05A31FC2"/>
    <w:rsid w:val="05AF2F6D"/>
    <w:rsid w:val="05BC07AE"/>
    <w:rsid w:val="05CA40E9"/>
    <w:rsid w:val="05D747CD"/>
    <w:rsid w:val="05E05E1E"/>
    <w:rsid w:val="0644637C"/>
    <w:rsid w:val="0698505C"/>
    <w:rsid w:val="06A706A9"/>
    <w:rsid w:val="07D31C43"/>
    <w:rsid w:val="07DF2A47"/>
    <w:rsid w:val="083700E7"/>
    <w:rsid w:val="08466CBA"/>
    <w:rsid w:val="08750010"/>
    <w:rsid w:val="087A02A1"/>
    <w:rsid w:val="09386AB4"/>
    <w:rsid w:val="09531CCE"/>
    <w:rsid w:val="09D32B03"/>
    <w:rsid w:val="0AA14DC7"/>
    <w:rsid w:val="0ABC3716"/>
    <w:rsid w:val="0AFA3627"/>
    <w:rsid w:val="0B1D390C"/>
    <w:rsid w:val="0B3D6C9B"/>
    <w:rsid w:val="0B8E205E"/>
    <w:rsid w:val="0BA4456E"/>
    <w:rsid w:val="0CA749A6"/>
    <w:rsid w:val="0CFF1D09"/>
    <w:rsid w:val="0D372C57"/>
    <w:rsid w:val="0D6C23EF"/>
    <w:rsid w:val="0DBE7D8E"/>
    <w:rsid w:val="0DD85037"/>
    <w:rsid w:val="0DF277B9"/>
    <w:rsid w:val="0E996B45"/>
    <w:rsid w:val="0EBE1983"/>
    <w:rsid w:val="0F266A3A"/>
    <w:rsid w:val="0F38069E"/>
    <w:rsid w:val="0F405253"/>
    <w:rsid w:val="0FDB33B2"/>
    <w:rsid w:val="0FFA2C50"/>
    <w:rsid w:val="10441A6D"/>
    <w:rsid w:val="105A5FBA"/>
    <w:rsid w:val="107744CD"/>
    <w:rsid w:val="109B24B1"/>
    <w:rsid w:val="114C5275"/>
    <w:rsid w:val="116740D9"/>
    <w:rsid w:val="12AB5FB5"/>
    <w:rsid w:val="131D3B13"/>
    <w:rsid w:val="138E3052"/>
    <w:rsid w:val="13B67745"/>
    <w:rsid w:val="143B754F"/>
    <w:rsid w:val="1465665B"/>
    <w:rsid w:val="148A09D6"/>
    <w:rsid w:val="14E92226"/>
    <w:rsid w:val="14F7611D"/>
    <w:rsid w:val="14FC1BB5"/>
    <w:rsid w:val="15045487"/>
    <w:rsid w:val="151D3DF5"/>
    <w:rsid w:val="15601C5A"/>
    <w:rsid w:val="157C43D3"/>
    <w:rsid w:val="1586231C"/>
    <w:rsid w:val="15EA5C8B"/>
    <w:rsid w:val="16066FF3"/>
    <w:rsid w:val="16494809"/>
    <w:rsid w:val="16746EA5"/>
    <w:rsid w:val="167E7547"/>
    <w:rsid w:val="167F47BA"/>
    <w:rsid w:val="16A84D82"/>
    <w:rsid w:val="172B08A6"/>
    <w:rsid w:val="17517090"/>
    <w:rsid w:val="17BE5AC5"/>
    <w:rsid w:val="183D7A0C"/>
    <w:rsid w:val="18BD3CD2"/>
    <w:rsid w:val="18C7213D"/>
    <w:rsid w:val="18E52464"/>
    <w:rsid w:val="1964154A"/>
    <w:rsid w:val="1A1E540D"/>
    <w:rsid w:val="1A4818CA"/>
    <w:rsid w:val="1A5913EC"/>
    <w:rsid w:val="1A97320A"/>
    <w:rsid w:val="1AB36F78"/>
    <w:rsid w:val="1ABE734D"/>
    <w:rsid w:val="1AD452B5"/>
    <w:rsid w:val="1ADA038C"/>
    <w:rsid w:val="1B420388"/>
    <w:rsid w:val="1B5C5684"/>
    <w:rsid w:val="1B992869"/>
    <w:rsid w:val="1BB96DC0"/>
    <w:rsid w:val="1C4E47E2"/>
    <w:rsid w:val="1C5F3C41"/>
    <w:rsid w:val="1CAF3D36"/>
    <w:rsid w:val="1D1A02D0"/>
    <w:rsid w:val="1D271165"/>
    <w:rsid w:val="1D4D12E1"/>
    <w:rsid w:val="1D567850"/>
    <w:rsid w:val="1DD60134"/>
    <w:rsid w:val="1E766104"/>
    <w:rsid w:val="1EFD75A3"/>
    <w:rsid w:val="1F292827"/>
    <w:rsid w:val="1F682EE7"/>
    <w:rsid w:val="1F6D2AF7"/>
    <w:rsid w:val="1F8D088A"/>
    <w:rsid w:val="2056535E"/>
    <w:rsid w:val="20582F2B"/>
    <w:rsid w:val="21006374"/>
    <w:rsid w:val="214C2ABA"/>
    <w:rsid w:val="21584B89"/>
    <w:rsid w:val="21B75357"/>
    <w:rsid w:val="21C83F50"/>
    <w:rsid w:val="22191A26"/>
    <w:rsid w:val="228E0512"/>
    <w:rsid w:val="229A38BE"/>
    <w:rsid w:val="229B0BA8"/>
    <w:rsid w:val="22AD3368"/>
    <w:rsid w:val="232438F8"/>
    <w:rsid w:val="238E3EEC"/>
    <w:rsid w:val="23B67903"/>
    <w:rsid w:val="24697F11"/>
    <w:rsid w:val="249A47D6"/>
    <w:rsid w:val="24C524CD"/>
    <w:rsid w:val="2540169B"/>
    <w:rsid w:val="254C54AF"/>
    <w:rsid w:val="25536485"/>
    <w:rsid w:val="25564AF8"/>
    <w:rsid w:val="257C711B"/>
    <w:rsid w:val="25812633"/>
    <w:rsid w:val="25A37407"/>
    <w:rsid w:val="25CD352E"/>
    <w:rsid w:val="261852AA"/>
    <w:rsid w:val="26312C37"/>
    <w:rsid w:val="264F4BAF"/>
    <w:rsid w:val="2651726D"/>
    <w:rsid w:val="267B2836"/>
    <w:rsid w:val="26CD18EE"/>
    <w:rsid w:val="26D35B00"/>
    <w:rsid w:val="27146ED3"/>
    <w:rsid w:val="276B5476"/>
    <w:rsid w:val="27C66912"/>
    <w:rsid w:val="28552269"/>
    <w:rsid w:val="29465E21"/>
    <w:rsid w:val="29DB4838"/>
    <w:rsid w:val="29E408E4"/>
    <w:rsid w:val="29FD7F36"/>
    <w:rsid w:val="2A1E6C08"/>
    <w:rsid w:val="2A8B5F62"/>
    <w:rsid w:val="2B0B5137"/>
    <w:rsid w:val="2B143F3B"/>
    <w:rsid w:val="2B446CBE"/>
    <w:rsid w:val="2C0C0C6E"/>
    <w:rsid w:val="2C222CDB"/>
    <w:rsid w:val="2C234DA9"/>
    <w:rsid w:val="2C35725F"/>
    <w:rsid w:val="2CB05C94"/>
    <w:rsid w:val="2D062D6C"/>
    <w:rsid w:val="2E296C0A"/>
    <w:rsid w:val="2F1D7BB2"/>
    <w:rsid w:val="305D52BB"/>
    <w:rsid w:val="30707DE6"/>
    <w:rsid w:val="309D234B"/>
    <w:rsid w:val="30AD68EC"/>
    <w:rsid w:val="30E35D9C"/>
    <w:rsid w:val="31335637"/>
    <w:rsid w:val="315525C4"/>
    <w:rsid w:val="31A74777"/>
    <w:rsid w:val="31DD3230"/>
    <w:rsid w:val="32293ADC"/>
    <w:rsid w:val="324F6829"/>
    <w:rsid w:val="33282FC1"/>
    <w:rsid w:val="33BF32BB"/>
    <w:rsid w:val="33E533A7"/>
    <w:rsid w:val="34152262"/>
    <w:rsid w:val="34935C03"/>
    <w:rsid w:val="34C05552"/>
    <w:rsid w:val="352D3AC5"/>
    <w:rsid w:val="352F751C"/>
    <w:rsid w:val="363D7A11"/>
    <w:rsid w:val="36682680"/>
    <w:rsid w:val="371A5E42"/>
    <w:rsid w:val="37635F26"/>
    <w:rsid w:val="38402FB6"/>
    <w:rsid w:val="384E195E"/>
    <w:rsid w:val="39C10A0A"/>
    <w:rsid w:val="3A3921CB"/>
    <w:rsid w:val="3A513AD9"/>
    <w:rsid w:val="3AD052BC"/>
    <w:rsid w:val="3AF71322"/>
    <w:rsid w:val="3B4A1B24"/>
    <w:rsid w:val="3BB21372"/>
    <w:rsid w:val="3BC33CBF"/>
    <w:rsid w:val="3BCC1BA8"/>
    <w:rsid w:val="3CAC4877"/>
    <w:rsid w:val="3CF153E2"/>
    <w:rsid w:val="3CF247D7"/>
    <w:rsid w:val="3D1143F1"/>
    <w:rsid w:val="3D1914C2"/>
    <w:rsid w:val="3D71335B"/>
    <w:rsid w:val="3DAD5A12"/>
    <w:rsid w:val="3DC27423"/>
    <w:rsid w:val="3DDC2C47"/>
    <w:rsid w:val="3DEC6CA5"/>
    <w:rsid w:val="3E1B7C71"/>
    <w:rsid w:val="3E2E685D"/>
    <w:rsid w:val="3EA77E6F"/>
    <w:rsid w:val="3F331000"/>
    <w:rsid w:val="3F602315"/>
    <w:rsid w:val="3F761C6C"/>
    <w:rsid w:val="3FD946FF"/>
    <w:rsid w:val="3FFE371F"/>
    <w:rsid w:val="3FFF312E"/>
    <w:rsid w:val="40974EE0"/>
    <w:rsid w:val="40B0741F"/>
    <w:rsid w:val="40DA1153"/>
    <w:rsid w:val="41053F2B"/>
    <w:rsid w:val="41F93829"/>
    <w:rsid w:val="42133023"/>
    <w:rsid w:val="425354D1"/>
    <w:rsid w:val="42541DD8"/>
    <w:rsid w:val="426658E2"/>
    <w:rsid w:val="42A922B4"/>
    <w:rsid w:val="42B6485A"/>
    <w:rsid w:val="4318658F"/>
    <w:rsid w:val="43331E03"/>
    <w:rsid w:val="43823CAF"/>
    <w:rsid w:val="438A76EB"/>
    <w:rsid w:val="44344328"/>
    <w:rsid w:val="44394E9D"/>
    <w:rsid w:val="445E71C9"/>
    <w:rsid w:val="44B97AE4"/>
    <w:rsid w:val="44D05C77"/>
    <w:rsid w:val="44F8710A"/>
    <w:rsid w:val="45394399"/>
    <w:rsid w:val="455A7402"/>
    <w:rsid w:val="45BD0E9B"/>
    <w:rsid w:val="4672277C"/>
    <w:rsid w:val="474A0E27"/>
    <w:rsid w:val="485E093B"/>
    <w:rsid w:val="4909331F"/>
    <w:rsid w:val="493804DC"/>
    <w:rsid w:val="49511FE6"/>
    <w:rsid w:val="49C51DBC"/>
    <w:rsid w:val="49D11018"/>
    <w:rsid w:val="4A615632"/>
    <w:rsid w:val="4AA715BE"/>
    <w:rsid w:val="4AB276BB"/>
    <w:rsid w:val="4AE019ED"/>
    <w:rsid w:val="4B53419C"/>
    <w:rsid w:val="4B703C54"/>
    <w:rsid w:val="4B7B4253"/>
    <w:rsid w:val="4B971E91"/>
    <w:rsid w:val="4BA34DC9"/>
    <w:rsid w:val="4BA51643"/>
    <w:rsid w:val="4C1C20F3"/>
    <w:rsid w:val="4C4351B8"/>
    <w:rsid w:val="4C776FBC"/>
    <w:rsid w:val="4D1942F3"/>
    <w:rsid w:val="4D416740"/>
    <w:rsid w:val="4D6C4FC9"/>
    <w:rsid w:val="4DE570BD"/>
    <w:rsid w:val="4E14345B"/>
    <w:rsid w:val="4E8E6380"/>
    <w:rsid w:val="4ED8017F"/>
    <w:rsid w:val="4FC3300B"/>
    <w:rsid w:val="4FC947CF"/>
    <w:rsid w:val="4FD464EA"/>
    <w:rsid w:val="4FDE152F"/>
    <w:rsid w:val="50512FF0"/>
    <w:rsid w:val="50AE2C38"/>
    <w:rsid w:val="516B000C"/>
    <w:rsid w:val="51A30901"/>
    <w:rsid w:val="51CB6830"/>
    <w:rsid w:val="51CE0C05"/>
    <w:rsid w:val="51F56371"/>
    <w:rsid w:val="521B26F9"/>
    <w:rsid w:val="521E3B85"/>
    <w:rsid w:val="526C0312"/>
    <w:rsid w:val="52A93515"/>
    <w:rsid w:val="52B82B54"/>
    <w:rsid w:val="54607E99"/>
    <w:rsid w:val="54EF06F3"/>
    <w:rsid w:val="553928A3"/>
    <w:rsid w:val="5551627E"/>
    <w:rsid w:val="55F03A16"/>
    <w:rsid w:val="56244ABF"/>
    <w:rsid w:val="566744A6"/>
    <w:rsid w:val="56B8260C"/>
    <w:rsid w:val="574A518B"/>
    <w:rsid w:val="5752623B"/>
    <w:rsid w:val="578B2937"/>
    <w:rsid w:val="586C058A"/>
    <w:rsid w:val="58C04D92"/>
    <w:rsid w:val="594B169F"/>
    <w:rsid w:val="59536795"/>
    <w:rsid w:val="59725FBB"/>
    <w:rsid w:val="59EF11BE"/>
    <w:rsid w:val="59FF0C9B"/>
    <w:rsid w:val="5A4C4F15"/>
    <w:rsid w:val="5A6772A1"/>
    <w:rsid w:val="5A9C72F2"/>
    <w:rsid w:val="5AE5200C"/>
    <w:rsid w:val="5AF124B4"/>
    <w:rsid w:val="5BB05106"/>
    <w:rsid w:val="5C6003A3"/>
    <w:rsid w:val="5C6C5A63"/>
    <w:rsid w:val="5CAB318E"/>
    <w:rsid w:val="5D47286F"/>
    <w:rsid w:val="5D9F3375"/>
    <w:rsid w:val="5DFF28C4"/>
    <w:rsid w:val="5E263851"/>
    <w:rsid w:val="5E74054B"/>
    <w:rsid w:val="5E87384C"/>
    <w:rsid w:val="5EE6647F"/>
    <w:rsid w:val="5F5407A4"/>
    <w:rsid w:val="5F890A80"/>
    <w:rsid w:val="600810F1"/>
    <w:rsid w:val="6083211D"/>
    <w:rsid w:val="609F0550"/>
    <w:rsid w:val="6102195C"/>
    <w:rsid w:val="61131D5E"/>
    <w:rsid w:val="614A32ED"/>
    <w:rsid w:val="61714CC5"/>
    <w:rsid w:val="61A84F2D"/>
    <w:rsid w:val="621E5198"/>
    <w:rsid w:val="625D3B3C"/>
    <w:rsid w:val="628B27D3"/>
    <w:rsid w:val="62962E12"/>
    <w:rsid w:val="629908CF"/>
    <w:rsid w:val="633041AE"/>
    <w:rsid w:val="633F6232"/>
    <w:rsid w:val="6353696F"/>
    <w:rsid w:val="63963BE3"/>
    <w:rsid w:val="639C7D9F"/>
    <w:rsid w:val="63A05471"/>
    <w:rsid w:val="642D2351"/>
    <w:rsid w:val="642E7F65"/>
    <w:rsid w:val="65426362"/>
    <w:rsid w:val="65F76AB9"/>
    <w:rsid w:val="66030759"/>
    <w:rsid w:val="660F20A0"/>
    <w:rsid w:val="66434D42"/>
    <w:rsid w:val="66A90C34"/>
    <w:rsid w:val="6710746C"/>
    <w:rsid w:val="6734321D"/>
    <w:rsid w:val="67357E4B"/>
    <w:rsid w:val="67601C08"/>
    <w:rsid w:val="67645E5F"/>
    <w:rsid w:val="677E0998"/>
    <w:rsid w:val="67976236"/>
    <w:rsid w:val="679A6143"/>
    <w:rsid w:val="679E10DC"/>
    <w:rsid w:val="67AB4055"/>
    <w:rsid w:val="688D573E"/>
    <w:rsid w:val="68B51A00"/>
    <w:rsid w:val="68CA3619"/>
    <w:rsid w:val="68E26968"/>
    <w:rsid w:val="68F75CDD"/>
    <w:rsid w:val="69124344"/>
    <w:rsid w:val="692C634B"/>
    <w:rsid w:val="695A155B"/>
    <w:rsid w:val="69AC09A9"/>
    <w:rsid w:val="6A4D3387"/>
    <w:rsid w:val="6A7B0031"/>
    <w:rsid w:val="6A8F4A1A"/>
    <w:rsid w:val="6B0C2F09"/>
    <w:rsid w:val="6B256087"/>
    <w:rsid w:val="6C07290C"/>
    <w:rsid w:val="6C4924BC"/>
    <w:rsid w:val="6CD67807"/>
    <w:rsid w:val="6D1E72B5"/>
    <w:rsid w:val="6D3C6926"/>
    <w:rsid w:val="6D6B2BC1"/>
    <w:rsid w:val="6EE90060"/>
    <w:rsid w:val="6F023EAA"/>
    <w:rsid w:val="6F7B1DCF"/>
    <w:rsid w:val="710702B6"/>
    <w:rsid w:val="71E639C6"/>
    <w:rsid w:val="71E90FA2"/>
    <w:rsid w:val="72310774"/>
    <w:rsid w:val="725D358C"/>
    <w:rsid w:val="72910BC0"/>
    <w:rsid w:val="72937D08"/>
    <w:rsid w:val="73622A28"/>
    <w:rsid w:val="73A37160"/>
    <w:rsid w:val="742A1826"/>
    <w:rsid w:val="745A1FBE"/>
    <w:rsid w:val="74DE1938"/>
    <w:rsid w:val="74FF4354"/>
    <w:rsid w:val="750A08D4"/>
    <w:rsid w:val="757873DD"/>
    <w:rsid w:val="75EC3771"/>
    <w:rsid w:val="7657581C"/>
    <w:rsid w:val="76BE298C"/>
    <w:rsid w:val="76F80975"/>
    <w:rsid w:val="773C1A27"/>
    <w:rsid w:val="775502D5"/>
    <w:rsid w:val="77CF7D29"/>
    <w:rsid w:val="78781056"/>
    <w:rsid w:val="78927C9F"/>
    <w:rsid w:val="78B203AB"/>
    <w:rsid w:val="78B807B5"/>
    <w:rsid w:val="799D4241"/>
    <w:rsid w:val="79BD7FD4"/>
    <w:rsid w:val="7A943E04"/>
    <w:rsid w:val="7AAE606C"/>
    <w:rsid w:val="7AC134CD"/>
    <w:rsid w:val="7AF32DC8"/>
    <w:rsid w:val="7B237C19"/>
    <w:rsid w:val="7B272E8A"/>
    <w:rsid w:val="7BA82590"/>
    <w:rsid w:val="7BBA3AF8"/>
    <w:rsid w:val="7BE76F57"/>
    <w:rsid w:val="7BFD1824"/>
    <w:rsid w:val="7CC41BFE"/>
    <w:rsid w:val="7D23664D"/>
    <w:rsid w:val="7D47556E"/>
    <w:rsid w:val="7DB11484"/>
    <w:rsid w:val="7DE63964"/>
    <w:rsid w:val="7E930659"/>
    <w:rsid w:val="7EA35DE7"/>
    <w:rsid w:val="7ECC5C83"/>
    <w:rsid w:val="7ED8098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uiPriority="99" w:name="HTML Preformatted"/>
    <w:lsdException w:uiPriority="99" w:name="HTML Sample"/>
    <w:lsdException w:uiPriority="99" w:name="HTML Typewriter"/>
    <w:lsdException w:qFormat="1"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5">
    <w:name w:val="annotation text"/>
    <w:basedOn w:val="1"/>
    <w:link w:val="38"/>
    <w:semiHidden/>
    <w:unhideWhenUsed/>
    <w:qFormat/>
    <w:uiPriority w:val="99"/>
    <w:pPr>
      <w:jc w:val="left"/>
    </w:pPr>
  </w:style>
  <w:style w:type="paragraph" w:styleId="6">
    <w:name w:val="Balloon Text"/>
    <w:basedOn w:val="1"/>
    <w:link w:val="31"/>
    <w:semiHidden/>
    <w:unhideWhenUsed/>
    <w:qFormat/>
    <w:uiPriority w:val="99"/>
    <w:rPr>
      <w:sz w:val="18"/>
      <w:szCs w:val="18"/>
    </w:rPr>
  </w:style>
  <w:style w:type="paragraph" w:styleId="7">
    <w:name w:val="footer"/>
    <w:basedOn w:val="1"/>
    <w:link w:val="28"/>
    <w:unhideWhenUsed/>
    <w:qFormat/>
    <w:uiPriority w:val="99"/>
    <w:pPr>
      <w:tabs>
        <w:tab w:val="center" w:pos="4153"/>
        <w:tab w:val="right" w:pos="8306"/>
      </w:tabs>
      <w:snapToGrid w:val="0"/>
      <w:jc w:val="left"/>
    </w:pPr>
    <w:rPr>
      <w:sz w:val="18"/>
      <w:szCs w:val="18"/>
    </w:rPr>
  </w:style>
  <w:style w:type="paragraph" w:styleId="8">
    <w:name w:val="header"/>
    <w:basedOn w:val="1"/>
    <w:link w:val="27"/>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semiHidden/>
    <w:unhideWhenUsed/>
    <w:qFormat/>
    <w:uiPriority w:val="99"/>
    <w:pPr>
      <w:jc w:val="left"/>
    </w:pPr>
    <w:rPr>
      <w:kern w:val="0"/>
      <w:sz w:val="24"/>
    </w:rPr>
  </w:style>
  <w:style w:type="paragraph" w:styleId="10">
    <w:name w:val="annotation subject"/>
    <w:basedOn w:val="5"/>
    <w:next w:val="5"/>
    <w:link w:val="39"/>
    <w:semiHidden/>
    <w:unhideWhenUsed/>
    <w:qFormat/>
    <w:uiPriority w:val="99"/>
    <w:rPr>
      <w:b/>
      <w:bCs/>
    </w:rPr>
  </w:style>
  <w:style w:type="table" w:styleId="12">
    <w:name w:val="Table Grid"/>
    <w:basedOn w:val="1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qFormat/>
    <w:uiPriority w:val="22"/>
    <w:rPr>
      <w:b/>
    </w:rPr>
  </w:style>
  <w:style w:type="character" w:styleId="15">
    <w:name w:val="FollowedHyperlink"/>
    <w:basedOn w:val="13"/>
    <w:semiHidden/>
    <w:unhideWhenUsed/>
    <w:qFormat/>
    <w:uiPriority w:val="99"/>
    <w:rPr>
      <w:color w:val="600090"/>
      <w:u w:val="single"/>
    </w:rPr>
  </w:style>
  <w:style w:type="character" w:styleId="16">
    <w:name w:val="Emphasis"/>
    <w:basedOn w:val="13"/>
    <w:qFormat/>
    <w:uiPriority w:val="20"/>
  </w:style>
  <w:style w:type="character" w:styleId="17">
    <w:name w:val="HTML Definition"/>
    <w:basedOn w:val="13"/>
    <w:semiHidden/>
    <w:unhideWhenUsed/>
    <w:qFormat/>
    <w:uiPriority w:val="99"/>
  </w:style>
  <w:style w:type="character" w:styleId="18">
    <w:name w:val="HTML Acronym"/>
    <w:basedOn w:val="13"/>
    <w:semiHidden/>
    <w:unhideWhenUsed/>
    <w:qFormat/>
    <w:uiPriority w:val="99"/>
  </w:style>
  <w:style w:type="character" w:styleId="19">
    <w:name w:val="HTML Variable"/>
    <w:basedOn w:val="13"/>
    <w:semiHidden/>
    <w:unhideWhenUsed/>
    <w:qFormat/>
    <w:uiPriority w:val="99"/>
  </w:style>
  <w:style w:type="character" w:styleId="20">
    <w:name w:val="Hyperlink"/>
    <w:basedOn w:val="13"/>
    <w:unhideWhenUsed/>
    <w:qFormat/>
    <w:uiPriority w:val="99"/>
    <w:rPr>
      <w:color w:val="0000FF" w:themeColor="hyperlink"/>
      <w:u w:val="single"/>
      <w14:textFill>
        <w14:solidFill>
          <w14:schemeClr w14:val="hlink"/>
        </w14:solidFill>
      </w14:textFill>
    </w:rPr>
  </w:style>
  <w:style w:type="character" w:styleId="21">
    <w:name w:val="HTML Code"/>
    <w:basedOn w:val="13"/>
    <w:semiHidden/>
    <w:unhideWhenUsed/>
    <w:qFormat/>
    <w:uiPriority w:val="99"/>
    <w:rPr>
      <w:rFonts w:ascii="Courier New" w:hAnsi="Courier New"/>
      <w:sz w:val="20"/>
    </w:rPr>
  </w:style>
  <w:style w:type="character" w:styleId="22">
    <w:name w:val="annotation reference"/>
    <w:basedOn w:val="13"/>
    <w:semiHidden/>
    <w:unhideWhenUsed/>
    <w:qFormat/>
    <w:uiPriority w:val="99"/>
    <w:rPr>
      <w:sz w:val="21"/>
      <w:szCs w:val="21"/>
    </w:rPr>
  </w:style>
  <w:style w:type="character" w:styleId="23">
    <w:name w:val="HTML Cite"/>
    <w:basedOn w:val="13"/>
    <w:semiHidden/>
    <w:unhideWhenUsed/>
    <w:qFormat/>
    <w:uiPriority w:val="99"/>
    <w:rPr>
      <w:color w:val="006D21"/>
    </w:rPr>
  </w:style>
  <w:style w:type="paragraph" w:customStyle="1" w:styleId="24">
    <w:name w:val="默认"/>
    <w:basedOn w:val="1"/>
    <w:next w:val="1"/>
    <w:qFormat/>
    <w:uiPriority w:val="0"/>
    <w:pPr>
      <w:widowControl/>
      <w:jc w:val="left"/>
    </w:pPr>
    <w:rPr>
      <w:rFonts w:ascii="Helvetica Neue" w:hAnsi="Helvetica Neue" w:eastAsia="Arial Unicode MS" w:cs="Arial Unicode MS"/>
      <w:color w:val="000000"/>
      <w:kern w:val="0"/>
      <w:sz w:val="22"/>
    </w:rPr>
  </w:style>
  <w:style w:type="character" w:customStyle="1" w:styleId="25">
    <w:name w:val="标题 1 Char"/>
    <w:basedOn w:val="13"/>
    <w:link w:val="3"/>
    <w:qFormat/>
    <w:uiPriority w:val="9"/>
    <w:rPr>
      <w:b/>
      <w:bCs/>
      <w:kern w:val="44"/>
      <w:sz w:val="44"/>
      <w:szCs w:val="44"/>
    </w:rPr>
  </w:style>
  <w:style w:type="character" w:customStyle="1" w:styleId="26">
    <w:name w:val="标题 2 Char"/>
    <w:basedOn w:val="13"/>
    <w:link w:val="4"/>
    <w:qFormat/>
    <w:uiPriority w:val="9"/>
    <w:rPr>
      <w:rFonts w:asciiTheme="majorHAnsi" w:hAnsiTheme="majorHAnsi" w:eastAsiaTheme="majorEastAsia" w:cstheme="majorBidi"/>
      <w:b/>
      <w:bCs/>
      <w:kern w:val="2"/>
      <w:sz w:val="32"/>
      <w:szCs w:val="32"/>
    </w:rPr>
  </w:style>
  <w:style w:type="character" w:customStyle="1" w:styleId="27">
    <w:name w:val="页眉 Char"/>
    <w:basedOn w:val="13"/>
    <w:link w:val="8"/>
    <w:qFormat/>
    <w:uiPriority w:val="99"/>
    <w:rPr>
      <w:kern w:val="2"/>
      <w:sz w:val="18"/>
      <w:szCs w:val="18"/>
    </w:rPr>
  </w:style>
  <w:style w:type="character" w:customStyle="1" w:styleId="28">
    <w:name w:val="页脚 Char"/>
    <w:basedOn w:val="13"/>
    <w:link w:val="7"/>
    <w:qFormat/>
    <w:uiPriority w:val="99"/>
    <w:rPr>
      <w:kern w:val="2"/>
      <w:sz w:val="18"/>
      <w:szCs w:val="18"/>
    </w:rPr>
  </w:style>
  <w:style w:type="paragraph" w:styleId="29">
    <w:name w:val="List Paragraph"/>
    <w:basedOn w:val="1"/>
    <w:qFormat/>
    <w:uiPriority w:val="99"/>
    <w:pPr>
      <w:spacing w:before="340" w:after="330" w:line="578" w:lineRule="auto"/>
      <w:ind w:left="420" w:firstLine="420" w:firstLineChars="200"/>
    </w:pPr>
  </w:style>
  <w:style w:type="paragraph" w:customStyle="1" w:styleId="30">
    <w:name w:val="_Style 2"/>
    <w:basedOn w:val="1"/>
    <w:qFormat/>
    <w:uiPriority w:val="99"/>
    <w:pPr>
      <w:spacing w:before="340" w:after="330" w:line="578" w:lineRule="auto"/>
      <w:ind w:left="420" w:firstLine="420" w:firstLineChars="200"/>
    </w:pPr>
  </w:style>
  <w:style w:type="character" w:customStyle="1" w:styleId="31">
    <w:name w:val="批注框文本 Char"/>
    <w:basedOn w:val="13"/>
    <w:link w:val="6"/>
    <w:semiHidden/>
    <w:qFormat/>
    <w:uiPriority w:val="99"/>
    <w:rPr>
      <w:rFonts w:ascii="Calibri" w:hAnsi="Calibri"/>
      <w:kern w:val="2"/>
      <w:sz w:val="18"/>
      <w:szCs w:val="18"/>
    </w:rPr>
  </w:style>
  <w:style w:type="character" w:customStyle="1" w:styleId="32">
    <w:name w:val="font41"/>
    <w:basedOn w:val="13"/>
    <w:qFormat/>
    <w:uiPriority w:val="0"/>
    <w:rPr>
      <w:rFonts w:hint="eastAsia" w:ascii="宋体" w:hAnsi="宋体" w:eastAsia="宋体" w:cs="宋体"/>
      <w:color w:val="000000"/>
      <w:sz w:val="22"/>
      <w:szCs w:val="22"/>
      <w:u w:val="none"/>
    </w:rPr>
  </w:style>
  <w:style w:type="character" w:customStyle="1" w:styleId="33">
    <w:name w:val="font61"/>
    <w:basedOn w:val="13"/>
    <w:qFormat/>
    <w:uiPriority w:val="0"/>
    <w:rPr>
      <w:rFonts w:hint="default" w:ascii="Tahoma" w:hAnsi="Tahoma" w:eastAsia="Tahoma" w:cs="Tahoma"/>
      <w:color w:val="000000"/>
      <w:sz w:val="22"/>
      <w:szCs w:val="22"/>
      <w:u w:val="none"/>
    </w:rPr>
  </w:style>
  <w:style w:type="character" w:customStyle="1" w:styleId="34">
    <w:name w:val="font21"/>
    <w:basedOn w:val="13"/>
    <w:qFormat/>
    <w:uiPriority w:val="0"/>
    <w:rPr>
      <w:rFonts w:hint="eastAsia" w:ascii="宋体" w:hAnsi="宋体" w:eastAsia="宋体" w:cs="宋体"/>
      <w:color w:val="000000"/>
      <w:sz w:val="21"/>
      <w:szCs w:val="21"/>
      <w:u w:val="none"/>
    </w:rPr>
  </w:style>
  <w:style w:type="character" w:customStyle="1" w:styleId="35">
    <w:name w:val="font11"/>
    <w:basedOn w:val="13"/>
    <w:qFormat/>
    <w:uiPriority w:val="0"/>
    <w:rPr>
      <w:rFonts w:ascii="Calibri" w:hAnsi="Calibri" w:cs="Calibri"/>
      <w:color w:val="000000"/>
      <w:sz w:val="21"/>
      <w:szCs w:val="21"/>
      <w:u w:val="none"/>
    </w:rPr>
  </w:style>
  <w:style w:type="character" w:customStyle="1" w:styleId="36">
    <w:name w:val="font01"/>
    <w:basedOn w:val="13"/>
    <w:qFormat/>
    <w:uiPriority w:val="0"/>
    <w:rPr>
      <w:rFonts w:hint="default" w:ascii="Calibri" w:hAnsi="Calibri" w:cs="Calibri"/>
      <w:color w:val="000000"/>
      <w:sz w:val="21"/>
      <w:szCs w:val="21"/>
      <w:u w:val="single"/>
    </w:rPr>
  </w:style>
  <w:style w:type="character" w:customStyle="1" w:styleId="37">
    <w:name w:val="index-module_accountauthentication_3bwix"/>
    <w:basedOn w:val="13"/>
    <w:qFormat/>
    <w:uiPriority w:val="0"/>
  </w:style>
  <w:style w:type="character" w:customStyle="1" w:styleId="38">
    <w:name w:val="批注文字 Char"/>
    <w:basedOn w:val="13"/>
    <w:link w:val="5"/>
    <w:semiHidden/>
    <w:qFormat/>
    <w:uiPriority w:val="99"/>
    <w:rPr>
      <w:rFonts w:ascii="Calibri" w:hAnsi="Calibri"/>
      <w:kern w:val="2"/>
      <w:sz w:val="21"/>
      <w:szCs w:val="22"/>
    </w:rPr>
  </w:style>
  <w:style w:type="character" w:customStyle="1" w:styleId="39">
    <w:name w:val="批注主题 Char"/>
    <w:basedOn w:val="38"/>
    <w:link w:val="10"/>
    <w:semiHidden/>
    <w:qFormat/>
    <w:uiPriority w:val="99"/>
    <w:rPr>
      <w:rFonts w:ascii="Calibri" w:hAnsi="Calibri"/>
      <w:b/>
      <w:bCs/>
      <w:kern w:val="2"/>
      <w:sz w:val="21"/>
      <w:szCs w:val="22"/>
    </w:rPr>
  </w:style>
  <w:style w:type="character" w:customStyle="1" w:styleId="40">
    <w:name w:val="btn-task-gray"/>
    <w:basedOn w:val="13"/>
    <w:qFormat/>
    <w:uiPriority w:val="0"/>
  </w:style>
  <w:style w:type="character" w:customStyle="1" w:styleId="41">
    <w:name w:val="btn-task-gray1"/>
    <w:basedOn w:val="13"/>
    <w:qFormat/>
    <w:uiPriority w:val="0"/>
    <w:rPr>
      <w:color w:val="FFFFFF"/>
      <w:u w:val="none"/>
      <w:shd w:val="clear" w:color="auto" w:fill="CCCCCC"/>
    </w:rPr>
  </w:style>
  <w:style w:type="character" w:customStyle="1" w:styleId="42">
    <w:name w:val="btn-auto-11"/>
    <w:basedOn w:val="13"/>
    <w:qFormat/>
    <w:uiPriority w:val="0"/>
  </w:style>
  <w:style w:type="character" w:customStyle="1" w:styleId="43">
    <w:name w:val="s1"/>
    <w:basedOn w:val="13"/>
    <w:qFormat/>
    <w:uiPriority w:val="0"/>
    <w:rPr>
      <w:color w:val="DDDDDD"/>
      <w:sz w:val="18"/>
      <w:szCs w:val="18"/>
    </w:rPr>
  </w:style>
  <w:style w:type="character" w:customStyle="1" w:styleId="44">
    <w:name w:val="btn-auto-1"/>
    <w:basedOn w:val="13"/>
    <w:qFormat/>
    <w:uiPriority w:val="0"/>
  </w:style>
  <w:style w:type="character" w:customStyle="1" w:styleId="45">
    <w:name w:val="btn-task-gray2"/>
    <w:basedOn w:val="13"/>
    <w:qFormat/>
    <w:uiPriority w:val="0"/>
  </w:style>
  <w:style w:type="character" w:customStyle="1" w:styleId="46">
    <w:name w:val="btn-task-gray3"/>
    <w:basedOn w:val="13"/>
    <w:qFormat/>
    <w:uiPriority w:val="0"/>
    <w:rPr>
      <w:color w:val="FFFFFF"/>
      <w:u w:val="none"/>
      <w:shd w:val="clear" w:color="auto" w:fill="CCCCCC"/>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B1EE5FE-2AC2-426B-897C-712D5ADA1D72}">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9</Pages>
  <Words>607</Words>
  <Characters>3465</Characters>
  <Lines>28</Lines>
  <Paragraphs>8</Paragraphs>
  <TotalTime>13</TotalTime>
  <ScaleCrop>false</ScaleCrop>
  <LinksUpToDate>false</LinksUpToDate>
  <CharactersWithSpaces>4064</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2021-07-14T07:03:00Z</dcterms:created>
  <dc:creator>欧阳阳</dc:creator>
  <cp:lastModifiedBy>Lenovo</cp:lastModifiedBy>
  <cp:lastPrinted>2023-09-05T06:46:00Z</cp:lastPrinted>
  <dcterms:modified xsi:type="dcterms:W3CDTF">2023-09-07T02:02:23Z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